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C872E1" w:rsidP="00C872E1">
      <w:pPr>
        <w:spacing w:after="0" w:line="360" w:lineRule="auto"/>
        <w:rPr>
          <w:rFonts w:ascii="华文楷体" w:eastAsia="华文楷体" w:hAnsi="华文楷体" w:hint="eastAsia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时间：</w:t>
      </w:r>
      <w:r>
        <w:rPr>
          <w:rFonts w:ascii="华文楷体" w:eastAsia="华文楷体" w:hAnsi="华文楷体"/>
          <w:sz w:val="28"/>
          <w:szCs w:val="28"/>
        </w:rPr>
        <w:t>2019年12月9日</w:t>
      </w:r>
      <w:r>
        <w:rPr>
          <w:rFonts w:ascii="华文楷体" w:eastAsia="华文楷体" w:hAnsi="华文楷体" w:hint="eastAsia"/>
          <w:sz w:val="28"/>
          <w:szCs w:val="28"/>
        </w:rPr>
        <w:t>上午10:00</w:t>
      </w:r>
    </w:p>
    <w:p w:rsidR="00C872E1" w:rsidRDefault="00C872E1" w:rsidP="00C872E1">
      <w:pPr>
        <w:spacing w:after="0" w:line="360" w:lineRule="auto"/>
        <w:rPr>
          <w:rFonts w:ascii="华文楷体" w:eastAsia="华文楷体" w:hAnsi="华文楷体" w:hint="eastAsia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南海物业第二分公司总经理，何永强；行政，荣兰花</w:t>
      </w:r>
    </w:p>
    <w:p w:rsidR="00C872E1" w:rsidRDefault="00B32BDE" w:rsidP="00B32BDE">
      <w:pPr>
        <w:pStyle w:val="a3"/>
        <w:numPr>
          <w:ilvl w:val="0"/>
          <w:numId w:val="1"/>
        </w:numPr>
        <w:spacing w:after="0" w:line="360" w:lineRule="auto"/>
        <w:ind w:firstLineChars="0"/>
        <w:rPr>
          <w:rFonts w:ascii="华文楷体" w:eastAsia="华文楷体" w:hAnsi="华文楷体" w:hint="eastAsia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南海集团用的金蝶，主要为审批等OA办公功能。金蝶向集团进行过智慧物业的讲解。集团考虑到成本（1个项目10万），没有上。</w:t>
      </w:r>
    </w:p>
    <w:p w:rsidR="002B14CA" w:rsidRDefault="00143775" w:rsidP="004E676C">
      <w:pPr>
        <w:pStyle w:val="a3"/>
        <w:numPr>
          <w:ilvl w:val="0"/>
          <w:numId w:val="1"/>
        </w:numPr>
        <w:spacing w:after="0" w:line="360" w:lineRule="auto"/>
        <w:ind w:firstLineChars="0"/>
        <w:rPr>
          <w:rFonts w:ascii="华文楷体" w:eastAsia="华文楷体" w:hAnsi="华文楷体" w:hint="eastAsia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近期，腾讯海纳有和何总</w:t>
      </w:r>
      <w:r w:rsidR="002B14CA">
        <w:rPr>
          <w:rFonts w:ascii="华文楷体" w:eastAsia="华文楷体" w:hAnsi="华文楷体" w:hint="eastAsia"/>
          <w:sz w:val="28"/>
          <w:szCs w:val="28"/>
        </w:rPr>
        <w:t>接触</w:t>
      </w:r>
      <w:r>
        <w:rPr>
          <w:rFonts w:ascii="华文楷体" w:eastAsia="华文楷体" w:hAnsi="华文楷体" w:hint="eastAsia"/>
          <w:sz w:val="28"/>
          <w:szCs w:val="28"/>
        </w:rPr>
        <w:t>，并讲解。</w:t>
      </w:r>
      <w:r w:rsidR="004E676C">
        <w:rPr>
          <w:rFonts w:ascii="华文楷体" w:eastAsia="华文楷体" w:hAnsi="华文楷体" w:hint="eastAsia"/>
          <w:sz w:val="28"/>
          <w:szCs w:val="28"/>
        </w:rPr>
        <w:t>何总的想法：虽然海纳的简单，但是一是“免费”不需要和集团总部打报告走申请什么的，二是可以让员工们练练手培养员工的使用习惯。等成熟了再去开放业主端。</w:t>
      </w:r>
    </w:p>
    <w:p w:rsidR="004E676C" w:rsidRDefault="004E676C" w:rsidP="004E676C">
      <w:pPr>
        <w:pStyle w:val="a3"/>
        <w:numPr>
          <w:ilvl w:val="0"/>
          <w:numId w:val="1"/>
        </w:numPr>
        <w:spacing w:after="0" w:line="360" w:lineRule="auto"/>
        <w:ind w:firstLineChars="0"/>
        <w:rPr>
          <w:rFonts w:ascii="华文楷体" w:eastAsia="华文楷体" w:hAnsi="华文楷体" w:hint="eastAsia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过去用的“</w:t>
      </w:r>
      <w:r w:rsidRPr="004E676C">
        <w:rPr>
          <w:rFonts w:ascii="华文楷体" w:eastAsia="华文楷体" w:hAnsi="华文楷体" w:hint="eastAsia"/>
          <w:sz w:val="28"/>
          <w:szCs w:val="28"/>
        </w:rPr>
        <w:t>极致智慧社区</w:t>
      </w:r>
      <w:r>
        <w:rPr>
          <w:rFonts w:ascii="华文楷体" w:eastAsia="华文楷体" w:hAnsi="华文楷体" w:hint="eastAsia"/>
          <w:sz w:val="28"/>
          <w:szCs w:val="28"/>
        </w:rPr>
        <w:t>”。</w:t>
      </w:r>
    </w:p>
    <w:p w:rsidR="004E676C" w:rsidRDefault="004E676C" w:rsidP="004E676C">
      <w:pPr>
        <w:pStyle w:val="a3"/>
        <w:numPr>
          <w:ilvl w:val="0"/>
          <w:numId w:val="1"/>
        </w:numPr>
        <w:spacing w:after="0" w:line="360" w:lineRule="auto"/>
        <w:ind w:firstLineChars="0"/>
        <w:rPr>
          <w:rFonts w:ascii="华文楷体" w:eastAsia="华文楷体" w:hAnsi="华文楷体" w:hint="eastAsia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何总提出可以作为长安区的银合战略合作伙伴，银合给到南海物业优惠价格</w:t>
      </w:r>
      <w:r w:rsidR="00D63702">
        <w:rPr>
          <w:rFonts w:ascii="华文楷体" w:eastAsia="华文楷体" w:hAnsi="华文楷体" w:hint="eastAsia"/>
          <w:sz w:val="28"/>
          <w:szCs w:val="28"/>
        </w:rPr>
        <w:t>，奥北公元打造成标杆项目，便于其他物业公司进行参观。</w:t>
      </w:r>
    </w:p>
    <w:p w:rsidR="00D63702" w:rsidRDefault="00D63702" w:rsidP="004E676C">
      <w:pPr>
        <w:pStyle w:val="a3"/>
        <w:numPr>
          <w:ilvl w:val="0"/>
          <w:numId w:val="1"/>
        </w:numPr>
        <w:spacing w:after="0" w:line="360" w:lineRule="auto"/>
        <w:ind w:firstLineChars="0"/>
        <w:rPr>
          <w:rFonts w:ascii="华文楷体" w:eastAsia="华文楷体" w:hAnsi="华文楷体" w:hint="eastAsia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免费的软件平台，集团也是存在顾虑的。</w:t>
      </w:r>
    </w:p>
    <w:p w:rsidR="003F5E23" w:rsidRPr="003F5E23" w:rsidRDefault="00D63702" w:rsidP="003F5E23">
      <w:pPr>
        <w:pStyle w:val="a3"/>
        <w:numPr>
          <w:ilvl w:val="0"/>
          <w:numId w:val="1"/>
        </w:numPr>
        <w:spacing w:after="0" w:line="360" w:lineRule="auto"/>
        <w:ind w:firstLineChars="0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平台可以确实能为集团为小区做出成绩，使用前后可以有对比。</w:t>
      </w:r>
    </w:p>
    <w:sectPr w:rsidR="003F5E23" w:rsidRPr="003F5E2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3247A2"/>
    <w:multiLevelType w:val="hybridMultilevel"/>
    <w:tmpl w:val="CF0A57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975F2"/>
    <w:rsid w:val="00143775"/>
    <w:rsid w:val="002B14CA"/>
    <w:rsid w:val="00323B43"/>
    <w:rsid w:val="003D37D8"/>
    <w:rsid w:val="003F5E23"/>
    <w:rsid w:val="00426133"/>
    <w:rsid w:val="004358AB"/>
    <w:rsid w:val="004E676C"/>
    <w:rsid w:val="008B7726"/>
    <w:rsid w:val="00B32BDE"/>
    <w:rsid w:val="00C872E1"/>
    <w:rsid w:val="00D31D50"/>
    <w:rsid w:val="00D63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BD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5</cp:revision>
  <dcterms:created xsi:type="dcterms:W3CDTF">2008-09-11T17:20:00Z</dcterms:created>
  <dcterms:modified xsi:type="dcterms:W3CDTF">2019-12-09T08:16:00Z</dcterms:modified>
</cp:coreProperties>
</file>