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9CCD9" w14:textId="77777777" w:rsidR="00A377A9" w:rsidRDefault="00000000">
      <w:pPr>
        <w:widowControl/>
        <w:spacing w:beforeLines="0" w:afterLines="0" w:line="240" w:lineRule="auto"/>
        <w:jc w:val="center"/>
        <w:rPr>
          <w:rFonts w:ascii="仿宋" w:eastAsia="仿宋" w:hAnsi="仿宋" w:cs="仿宋"/>
          <w:b/>
          <w:bCs/>
          <w:color w:val="000000" w:themeColor="text1"/>
          <w:kern w:val="0"/>
          <w:sz w:val="36"/>
          <w:szCs w:val="36"/>
        </w:rPr>
      </w:pPr>
      <w:r>
        <w:rPr>
          <w:rFonts w:ascii="仿宋" w:eastAsia="仿宋" w:hAnsi="仿宋" w:cs="仿宋" w:hint="eastAsia"/>
          <w:b/>
          <w:bCs/>
          <w:color w:val="000000" w:themeColor="text1"/>
          <w:kern w:val="0"/>
          <w:sz w:val="36"/>
          <w:szCs w:val="36"/>
        </w:rPr>
        <w:t>中</w:t>
      </w:r>
      <w:proofErr w:type="gramStart"/>
      <w:r>
        <w:rPr>
          <w:rFonts w:ascii="仿宋" w:eastAsia="仿宋" w:hAnsi="仿宋" w:cs="仿宋" w:hint="eastAsia"/>
          <w:b/>
          <w:bCs/>
          <w:color w:val="000000" w:themeColor="text1"/>
          <w:kern w:val="0"/>
          <w:sz w:val="36"/>
          <w:szCs w:val="36"/>
        </w:rPr>
        <w:t>审大厦</w:t>
      </w:r>
      <w:proofErr w:type="gramEnd"/>
      <w:r>
        <w:rPr>
          <w:rFonts w:ascii="仿宋" w:eastAsia="仿宋" w:hAnsi="仿宋" w:cs="仿宋" w:hint="eastAsia"/>
          <w:b/>
          <w:bCs/>
          <w:color w:val="000000" w:themeColor="text1"/>
          <w:kern w:val="0"/>
          <w:sz w:val="36"/>
          <w:szCs w:val="36"/>
        </w:rPr>
        <w:t>建筑物电气防火检测合同</w:t>
      </w:r>
    </w:p>
    <w:p w14:paraId="72E4567A" w14:textId="77777777" w:rsidR="00A377A9" w:rsidRDefault="00A377A9">
      <w:pPr>
        <w:pStyle w:val="a0"/>
        <w:spacing w:before="156" w:after="156"/>
        <w:ind w:firstLine="480"/>
        <w:rPr>
          <w:rFonts w:ascii="仿宋" w:eastAsia="仿宋" w:hAnsi="仿宋" w:cs="仿宋"/>
          <w:color w:val="000000" w:themeColor="text1"/>
        </w:rPr>
      </w:pPr>
    </w:p>
    <w:p w14:paraId="3CD6889F" w14:textId="77777777" w:rsidR="00A377A9" w:rsidRDefault="00000000">
      <w:pPr>
        <w:widowControl/>
        <w:snapToGrid w:val="0"/>
        <w:spacing w:beforeLines="0" w:afterLines="0" w:line="520" w:lineRule="exact"/>
        <w:jc w:val="left"/>
        <w:rPr>
          <w:rFonts w:ascii="仿宋" w:eastAsia="仿宋" w:hAnsi="仿宋" w:cs="仿宋"/>
          <w:color w:val="000000" w:themeColor="text1"/>
          <w:sz w:val="28"/>
          <w:szCs w:val="28"/>
        </w:rPr>
      </w:pPr>
      <w:r>
        <w:rPr>
          <w:rFonts w:ascii="仿宋" w:eastAsia="仿宋" w:hAnsi="仿宋" w:cs="仿宋" w:hint="eastAsia"/>
          <w:kern w:val="0"/>
          <w:sz w:val="28"/>
          <w:szCs w:val="28"/>
        </w:rPr>
        <w:t>甲方（委托单位）</w:t>
      </w:r>
      <w:r>
        <w:rPr>
          <w:rFonts w:ascii="仿宋" w:eastAsia="仿宋" w:hAnsi="仿宋" w:cs="仿宋" w:hint="eastAsia"/>
          <w:sz w:val="28"/>
          <w:szCs w:val="28"/>
        </w:rPr>
        <w:t>名称：新中物业管理（中国）有限公司</w:t>
      </w:r>
      <w:r>
        <w:rPr>
          <w:rFonts w:ascii="仿宋" w:eastAsia="仿宋" w:hAnsi="仿宋" w:cs="仿宋" w:hint="eastAsia"/>
          <w:color w:val="000000" w:themeColor="text1"/>
          <w:sz w:val="28"/>
          <w:szCs w:val="28"/>
        </w:rPr>
        <w:t>深圳分公司</w:t>
      </w:r>
    </w:p>
    <w:p w14:paraId="0D4410CF" w14:textId="77777777" w:rsidR="00A377A9" w:rsidRDefault="00000000">
      <w:pPr>
        <w:widowControl/>
        <w:snapToGrid w:val="0"/>
        <w:spacing w:beforeLines="0" w:afterLines="0" w:line="520" w:lineRule="exact"/>
        <w:jc w:val="left"/>
        <w:rPr>
          <w:rFonts w:ascii="仿宋" w:eastAsia="仿宋" w:hAnsi="仿宋"/>
          <w:sz w:val="28"/>
          <w:szCs w:val="28"/>
        </w:rPr>
      </w:pPr>
      <w:r>
        <w:rPr>
          <w:rFonts w:ascii="仿宋" w:eastAsia="仿宋" w:hAnsi="仿宋" w:hint="eastAsia"/>
          <w:sz w:val="28"/>
          <w:szCs w:val="28"/>
        </w:rPr>
        <w:t>法定代表人</w:t>
      </w:r>
      <w:r>
        <w:rPr>
          <w:rFonts w:ascii="仿宋" w:eastAsia="仿宋" w:hAnsi="仿宋"/>
          <w:sz w:val="28"/>
          <w:szCs w:val="28"/>
        </w:rPr>
        <w:t>/</w:t>
      </w:r>
      <w:r>
        <w:rPr>
          <w:rFonts w:ascii="仿宋" w:eastAsia="仿宋" w:hAnsi="仿宋" w:cs="仿宋" w:hint="eastAsia"/>
          <w:kern w:val="0"/>
          <w:sz w:val="28"/>
          <w:szCs w:val="28"/>
        </w:rPr>
        <w:t>负责人</w:t>
      </w:r>
      <w:r>
        <w:rPr>
          <w:rFonts w:ascii="仿宋" w:eastAsia="仿宋" w:hAnsi="仿宋" w:hint="eastAsia"/>
          <w:sz w:val="28"/>
          <w:szCs w:val="28"/>
        </w:rPr>
        <w:t>：赵伟</w:t>
      </w:r>
    </w:p>
    <w:p w14:paraId="07458EE6" w14:textId="77777777" w:rsidR="00A377A9" w:rsidRDefault="00000000">
      <w:pPr>
        <w:pStyle w:val="a0"/>
        <w:spacing w:beforeLines="0" w:afterLines="0" w:line="520" w:lineRule="exact"/>
        <w:ind w:firstLineChars="0" w:firstLine="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地址：深圳市福田区北环大道7003号   </w:t>
      </w:r>
    </w:p>
    <w:p w14:paraId="1287BBCA" w14:textId="77777777" w:rsidR="00A377A9" w:rsidRDefault="00000000">
      <w:pPr>
        <w:pStyle w:val="a0"/>
        <w:spacing w:beforeLines="0" w:afterLines="0" w:line="520" w:lineRule="exact"/>
        <w:ind w:firstLineChars="0" w:firstLine="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联系人：胡伟   电话：13424431359</w:t>
      </w:r>
    </w:p>
    <w:p w14:paraId="7C3BEAA1" w14:textId="77777777" w:rsidR="00A377A9" w:rsidRDefault="00A377A9">
      <w:pPr>
        <w:pStyle w:val="a0"/>
        <w:spacing w:beforeLines="0" w:afterLines="0" w:line="520" w:lineRule="exact"/>
        <w:ind w:firstLineChars="0" w:firstLine="0"/>
        <w:jc w:val="left"/>
        <w:rPr>
          <w:rFonts w:ascii="仿宋" w:eastAsia="仿宋" w:hAnsi="仿宋" w:cs="仿宋"/>
          <w:color w:val="000000" w:themeColor="text1"/>
          <w:sz w:val="28"/>
          <w:szCs w:val="28"/>
        </w:rPr>
      </w:pPr>
    </w:p>
    <w:p w14:paraId="21A50FD0" w14:textId="77777777" w:rsidR="00A377A9" w:rsidRDefault="00000000">
      <w:pPr>
        <w:widowControl/>
        <w:snapToGrid w:val="0"/>
        <w:spacing w:beforeLines="0" w:afterLines="0" w:line="520" w:lineRule="exact"/>
        <w:jc w:val="left"/>
        <w:rPr>
          <w:rFonts w:ascii="仿宋" w:eastAsia="仿宋" w:hAnsi="仿宋" w:cs="仿宋"/>
          <w:sz w:val="28"/>
          <w:szCs w:val="28"/>
        </w:rPr>
      </w:pPr>
      <w:r>
        <w:rPr>
          <w:rFonts w:ascii="仿宋" w:eastAsia="仿宋" w:hAnsi="仿宋" w:cs="仿宋" w:hint="eastAsia"/>
          <w:kern w:val="0"/>
          <w:sz w:val="28"/>
          <w:szCs w:val="28"/>
        </w:rPr>
        <w:t>乙方（受委托单位）</w:t>
      </w:r>
      <w:r>
        <w:rPr>
          <w:rFonts w:ascii="仿宋" w:eastAsia="仿宋" w:hAnsi="仿宋" w:cs="仿宋" w:hint="eastAsia"/>
          <w:sz w:val="28"/>
          <w:szCs w:val="28"/>
        </w:rPr>
        <w:t>名称：广东为众消防科技股份有限公司</w:t>
      </w:r>
    </w:p>
    <w:p w14:paraId="545C52A3" w14:textId="77777777" w:rsidR="00A377A9" w:rsidRDefault="00000000">
      <w:pPr>
        <w:widowControl/>
        <w:snapToGrid w:val="0"/>
        <w:spacing w:beforeLines="0" w:afterLines="0" w:line="520" w:lineRule="exact"/>
        <w:jc w:val="left"/>
        <w:rPr>
          <w:rFonts w:ascii="仿宋" w:eastAsia="仿宋" w:hAnsi="仿宋"/>
          <w:sz w:val="28"/>
          <w:szCs w:val="28"/>
        </w:rPr>
      </w:pPr>
      <w:r>
        <w:rPr>
          <w:rFonts w:ascii="仿宋" w:eastAsia="仿宋" w:hAnsi="仿宋" w:hint="eastAsia"/>
          <w:sz w:val="28"/>
          <w:szCs w:val="28"/>
        </w:rPr>
        <w:t>法定代表人/</w:t>
      </w:r>
      <w:r>
        <w:rPr>
          <w:rFonts w:ascii="仿宋" w:eastAsia="仿宋" w:hAnsi="仿宋" w:cs="仿宋" w:hint="eastAsia"/>
          <w:kern w:val="0"/>
          <w:sz w:val="28"/>
          <w:szCs w:val="28"/>
        </w:rPr>
        <w:t>负责人</w:t>
      </w:r>
      <w:r>
        <w:rPr>
          <w:rFonts w:ascii="仿宋" w:eastAsia="仿宋" w:hAnsi="仿宋" w:hint="eastAsia"/>
          <w:sz w:val="28"/>
          <w:szCs w:val="28"/>
        </w:rPr>
        <w:t>：聂胜红</w:t>
      </w:r>
    </w:p>
    <w:p w14:paraId="74DB1A44" w14:textId="77777777" w:rsidR="00A377A9" w:rsidRDefault="00000000">
      <w:pPr>
        <w:pStyle w:val="a0"/>
        <w:spacing w:beforeLines="0" w:afterLines="0" w:line="520" w:lineRule="exact"/>
        <w:ind w:firstLineChars="0" w:firstLine="0"/>
        <w:jc w:val="left"/>
        <w:rPr>
          <w:rFonts w:ascii="仿宋" w:eastAsia="仿宋" w:hAnsi="仿宋" w:cs="仿宋"/>
          <w:sz w:val="28"/>
          <w:szCs w:val="28"/>
        </w:rPr>
      </w:pPr>
      <w:r>
        <w:rPr>
          <w:rFonts w:ascii="仿宋" w:eastAsia="仿宋" w:hAnsi="仿宋" w:cs="仿宋" w:hint="eastAsia"/>
          <w:sz w:val="28"/>
          <w:szCs w:val="28"/>
        </w:rPr>
        <w:t>地址：深圳市龙岗区</w:t>
      </w:r>
      <w:proofErr w:type="gramStart"/>
      <w:r>
        <w:rPr>
          <w:rFonts w:ascii="仿宋" w:eastAsia="仿宋" w:hAnsi="仿宋" w:cs="仿宋" w:hint="eastAsia"/>
          <w:sz w:val="28"/>
          <w:szCs w:val="28"/>
        </w:rPr>
        <w:t>坂</w:t>
      </w:r>
      <w:proofErr w:type="gramEnd"/>
      <w:r>
        <w:rPr>
          <w:rFonts w:ascii="仿宋" w:eastAsia="仿宋" w:hAnsi="仿宋" w:cs="仿宋" w:hint="eastAsia"/>
          <w:sz w:val="28"/>
          <w:szCs w:val="28"/>
        </w:rPr>
        <w:t>田街道布龙公路448号</w:t>
      </w:r>
    </w:p>
    <w:p w14:paraId="148BA7DB" w14:textId="77777777" w:rsidR="00A377A9" w:rsidRDefault="00000000">
      <w:pPr>
        <w:pStyle w:val="a0"/>
        <w:spacing w:beforeLines="0" w:afterLines="0" w:line="520" w:lineRule="exact"/>
        <w:ind w:firstLineChars="0" w:firstLine="0"/>
        <w:jc w:val="left"/>
        <w:rPr>
          <w:rFonts w:ascii="仿宋" w:eastAsia="仿宋" w:hAnsi="仿宋" w:cs="仿宋"/>
          <w:sz w:val="28"/>
          <w:szCs w:val="28"/>
        </w:rPr>
      </w:pPr>
      <w:r>
        <w:rPr>
          <w:rFonts w:ascii="仿宋" w:eastAsia="仿宋" w:hAnsi="仿宋" w:cs="仿宋" w:hint="eastAsia"/>
          <w:sz w:val="28"/>
          <w:szCs w:val="28"/>
        </w:rPr>
        <w:t>联系人：王黎     电话：18126161581</w:t>
      </w:r>
    </w:p>
    <w:p w14:paraId="4CB3277E" w14:textId="77777777" w:rsidR="00A377A9" w:rsidRDefault="00A377A9">
      <w:pPr>
        <w:pStyle w:val="a0"/>
        <w:spacing w:beforeLines="0" w:afterLines="0"/>
        <w:ind w:firstLineChars="0" w:firstLine="0"/>
        <w:rPr>
          <w:rFonts w:ascii="仿宋" w:eastAsia="仿宋" w:hAnsi="仿宋" w:cs="仿宋"/>
          <w:sz w:val="28"/>
          <w:szCs w:val="28"/>
        </w:rPr>
      </w:pPr>
    </w:p>
    <w:p w14:paraId="0FFEE9B0" w14:textId="77777777" w:rsidR="00A377A9" w:rsidRDefault="00000000">
      <w:pPr>
        <w:widowControl/>
        <w:snapToGrid w:val="0"/>
        <w:spacing w:beforeLines="0" w:afterLines="0"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根据《中华人民共和国民法典》、《中华人民共和国消防法》、广东省相关消防条例规定，经过双方友好协商，甲方委托乙方对甲方指定建筑的电气设备、线路进行技术检测。为了保证检测工作顺利进行，甲、乙双方达成如下协议共同遵守：</w:t>
      </w:r>
    </w:p>
    <w:p w14:paraId="4157C168" w14:textId="77777777" w:rsidR="00A377A9" w:rsidRDefault="00000000">
      <w:pPr>
        <w:widowControl/>
        <w:numPr>
          <w:ilvl w:val="0"/>
          <w:numId w:val="2"/>
        </w:numPr>
        <w:snapToGrid w:val="0"/>
        <w:spacing w:beforeLines="0" w:afterLines="0" w:line="520" w:lineRule="exact"/>
        <w:ind w:firstLineChars="151" w:firstLine="424"/>
        <w:rPr>
          <w:rFonts w:ascii="仿宋" w:eastAsia="仿宋" w:hAnsi="仿宋" w:cs="仿宋"/>
          <w:b/>
          <w:bCs/>
          <w:kern w:val="0"/>
          <w:sz w:val="28"/>
          <w:szCs w:val="28"/>
        </w:rPr>
      </w:pPr>
      <w:r>
        <w:rPr>
          <w:rFonts w:ascii="仿宋" w:eastAsia="仿宋" w:hAnsi="仿宋" w:cs="仿宋" w:hint="eastAsia"/>
          <w:b/>
          <w:bCs/>
          <w:kern w:val="0"/>
          <w:sz w:val="28"/>
          <w:szCs w:val="28"/>
        </w:rPr>
        <w:t>项目概况</w:t>
      </w:r>
    </w:p>
    <w:p w14:paraId="5EA37CA9" w14:textId="77777777" w:rsidR="00A377A9" w:rsidRDefault="00000000">
      <w:pPr>
        <w:pStyle w:val="a0"/>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项目名称：中</w:t>
      </w:r>
      <w:proofErr w:type="gramStart"/>
      <w:r>
        <w:rPr>
          <w:rFonts w:ascii="仿宋" w:eastAsia="仿宋" w:hAnsi="仿宋" w:cs="仿宋" w:hint="eastAsia"/>
          <w:kern w:val="0"/>
          <w:sz w:val="28"/>
          <w:szCs w:val="28"/>
        </w:rPr>
        <w:t>审大厦</w:t>
      </w:r>
      <w:proofErr w:type="gramEnd"/>
      <w:r>
        <w:rPr>
          <w:rFonts w:ascii="仿宋" w:eastAsia="仿宋" w:hAnsi="仿宋" w:cs="仿宋" w:hint="eastAsia"/>
          <w:kern w:val="0"/>
          <w:sz w:val="28"/>
          <w:szCs w:val="28"/>
        </w:rPr>
        <w:t>电气防火检测</w:t>
      </w:r>
    </w:p>
    <w:p w14:paraId="40F23CFB" w14:textId="77777777" w:rsidR="00A377A9" w:rsidRDefault="00000000">
      <w:pPr>
        <w:pStyle w:val="a0"/>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建筑物地址：深圳市福田区北环大道7003号</w:t>
      </w:r>
    </w:p>
    <w:p w14:paraId="281A3E01" w14:textId="77777777" w:rsidR="00A377A9" w:rsidRDefault="00000000">
      <w:pPr>
        <w:pStyle w:val="a0"/>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建筑物面积：28000平方米       受检面积：28000平方米</w:t>
      </w:r>
    </w:p>
    <w:p w14:paraId="11C97785" w14:textId="77777777" w:rsidR="00A377A9" w:rsidRDefault="00000000">
      <w:pPr>
        <w:widowControl/>
        <w:numPr>
          <w:ilvl w:val="0"/>
          <w:numId w:val="2"/>
        </w:numPr>
        <w:snapToGrid w:val="0"/>
        <w:spacing w:beforeLines="0" w:afterLines="0" w:line="520" w:lineRule="exact"/>
        <w:ind w:firstLineChars="151" w:firstLine="424"/>
        <w:rPr>
          <w:rFonts w:ascii="仿宋" w:eastAsia="仿宋" w:hAnsi="仿宋" w:cs="仿宋"/>
          <w:b/>
          <w:bCs/>
          <w:kern w:val="0"/>
          <w:sz w:val="28"/>
          <w:szCs w:val="28"/>
        </w:rPr>
      </w:pPr>
      <w:r>
        <w:rPr>
          <w:rFonts w:ascii="仿宋" w:eastAsia="仿宋" w:hAnsi="仿宋" w:cs="仿宋" w:hint="eastAsia"/>
          <w:b/>
          <w:bCs/>
          <w:kern w:val="0"/>
          <w:sz w:val="28"/>
          <w:szCs w:val="28"/>
        </w:rPr>
        <w:t>检测内容</w:t>
      </w:r>
    </w:p>
    <w:p w14:paraId="78FAE3E8" w14:textId="77777777" w:rsidR="00A377A9" w:rsidRDefault="00000000">
      <w:pPr>
        <w:pStyle w:val="af0"/>
        <w:widowControl/>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kern w:val="0"/>
          <w:sz w:val="28"/>
          <w:szCs w:val="28"/>
        </w:rPr>
        <w:t>.</w:t>
      </w:r>
      <w:r>
        <w:rPr>
          <w:rFonts w:ascii="仿宋" w:eastAsia="仿宋" w:hAnsi="仿宋" w:cs="仿宋" w:hint="eastAsia"/>
          <w:kern w:val="0"/>
          <w:sz w:val="28"/>
          <w:szCs w:val="28"/>
        </w:rPr>
        <w:t>电气系统的带电设备红外诊断；</w:t>
      </w:r>
    </w:p>
    <w:p w14:paraId="4C063D22" w14:textId="77777777" w:rsidR="00A377A9" w:rsidRDefault="00000000">
      <w:pPr>
        <w:pStyle w:val="a0"/>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kern w:val="0"/>
          <w:sz w:val="28"/>
          <w:szCs w:val="28"/>
        </w:rPr>
        <w:t>.</w:t>
      </w:r>
      <w:r>
        <w:rPr>
          <w:rFonts w:ascii="仿宋" w:eastAsia="仿宋" w:hAnsi="仿宋" w:cs="仿宋" w:hint="eastAsia"/>
          <w:kern w:val="0"/>
          <w:sz w:val="28"/>
          <w:szCs w:val="28"/>
        </w:rPr>
        <w:t>电气系统的接地电阻检测；</w:t>
      </w:r>
    </w:p>
    <w:p w14:paraId="266412F3" w14:textId="77777777" w:rsidR="00A377A9" w:rsidRDefault="00000000">
      <w:pPr>
        <w:widowControl/>
        <w:snapToGrid w:val="0"/>
        <w:spacing w:beforeLines="0" w:afterLines="0"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kern w:val="0"/>
          <w:sz w:val="28"/>
          <w:szCs w:val="28"/>
        </w:rPr>
        <w:t>.</w:t>
      </w:r>
      <w:r>
        <w:rPr>
          <w:rFonts w:ascii="仿宋" w:eastAsia="仿宋" w:hAnsi="仿宋" w:cs="仿宋" w:hint="eastAsia"/>
          <w:kern w:val="0"/>
          <w:sz w:val="28"/>
          <w:szCs w:val="28"/>
        </w:rPr>
        <w:t>电气系统的剩余电流动作保护装置检测；</w:t>
      </w:r>
    </w:p>
    <w:p w14:paraId="6837C6B2" w14:textId="77777777" w:rsidR="00A377A9" w:rsidRDefault="00000000">
      <w:pPr>
        <w:widowControl/>
        <w:snapToGrid w:val="0"/>
        <w:spacing w:beforeLines="0" w:afterLines="0"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kern w:val="0"/>
          <w:sz w:val="28"/>
          <w:szCs w:val="28"/>
        </w:rPr>
        <w:t>.</w:t>
      </w:r>
      <w:r>
        <w:rPr>
          <w:rFonts w:ascii="仿宋" w:eastAsia="仿宋" w:hAnsi="仿宋" w:cs="仿宋" w:hint="eastAsia"/>
          <w:kern w:val="0"/>
          <w:sz w:val="28"/>
          <w:szCs w:val="28"/>
        </w:rPr>
        <w:t>变配电系统建筑接线端子的安装情况；</w:t>
      </w:r>
    </w:p>
    <w:p w14:paraId="3ECE9360" w14:textId="77777777" w:rsidR="00A377A9" w:rsidRDefault="00000000">
      <w:pPr>
        <w:widowControl/>
        <w:snapToGrid w:val="0"/>
        <w:spacing w:beforeLines="0" w:afterLines="0"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lastRenderedPageBreak/>
        <w:t>5</w:t>
      </w:r>
      <w:r>
        <w:rPr>
          <w:rFonts w:ascii="仿宋" w:eastAsia="仿宋" w:hAnsi="仿宋" w:cs="仿宋"/>
          <w:kern w:val="0"/>
          <w:sz w:val="28"/>
          <w:szCs w:val="28"/>
        </w:rPr>
        <w:t>.</w:t>
      </w:r>
      <w:r>
        <w:rPr>
          <w:rFonts w:ascii="仿宋" w:eastAsia="仿宋" w:hAnsi="仿宋" w:cs="仿宋" w:hint="eastAsia"/>
          <w:kern w:val="0"/>
          <w:sz w:val="28"/>
          <w:szCs w:val="28"/>
        </w:rPr>
        <w:t>室内低压配电线路情况，动力及照明配电箱；</w:t>
      </w:r>
    </w:p>
    <w:p w14:paraId="15F89541" w14:textId="77777777" w:rsidR="00A377A9" w:rsidRDefault="00000000">
      <w:pPr>
        <w:widowControl/>
        <w:snapToGrid w:val="0"/>
        <w:spacing w:beforeLines="0" w:afterLines="0"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6</w:t>
      </w:r>
      <w:r>
        <w:rPr>
          <w:rFonts w:ascii="仿宋" w:eastAsia="仿宋" w:hAnsi="仿宋" w:cs="仿宋"/>
          <w:kern w:val="0"/>
          <w:sz w:val="28"/>
          <w:szCs w:val="28"/>
        </w:rPr>
        <w:t>.</w:t>
      </w:r>
      <w:r>
        <w:rPr>
          <w:rFonts w:ascii="仿宋" w:eastAsia="仿宋" w:hAnsi="仿宋" w:cs="仿宋" w:hint="eastAsia"/>
          <w:kern w:val="0"/>
          <w:sz w:val="28"/>
          <w:szCs w:val="28"/>
        </w:rPr>
        <w:t>吊顶内线路敷设；</w:t>
      </w:r>
    </w:p>
    <w:p w14:paraId="7C82AE1C" w14:textId="77777777" w:rsidR="00A377A9" w:rsidRDefault="00000000">
      <w:pPr>
        <w:widowControl/>
        <w:snapToGrid w:val="0"/>
        <w:spacing w:beforeLines="0" w:afterLines="0"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7</w:t>
      </w:r>
      <w:r>
        <w:rPr>
          <w:rFonts w:ascii="仿宋" w:eastAsia="仿宋" w:hAnsi="仿宋" w:cs="仿宋"/>
          <w:kern w:val="0"/>
          <w:sz w:val="28"/>
          <w:szCs w:val="28"/>
        </w:rPr>
        <w:t>.</w:t>
      </w:r>
      <w:r>
        <w:rPr>
          <w:rFonts w:ascii="仿宋" w:eastAsia="仿宋" w:hAnsi="仿宋" w:cs="仿宋" w:hint="eastAsia"/>
          <w:kern w:val="0"/>
          <w:sz w:val="28"/>
          <w:szCs w:val="28"/>
        </w:rPr>
        <w:t>电气设备接地和等电位联结。</w:t>
      </w:r>
    </w:p>
    <w:p w14:paraId="3C5E5DA9" w14:textId="4C9929F1" w:rsidR="00A377A9" w:rsidRDefault="00000000">
      <w:pPr>
        <w:widowControl/>
        <w:numPr>
          <w:ilvl w:val="0"/>
          <w:numId w:val="2"/>
        </w:numPr>
        <w:snapToGrid w:val="0"/>
        <w:spacing w:beforeLines="0" w:afterLines="0" w:line="520" w:lineRule="exact"/>
        <w:ind w:firstLineChars="151" w:firstLine="424"/>
        <w:rPr>
          <w:rFonts w:ascii="仿宋" w:eastAsia="仿宋" w:hAnsi="仿宋" w:cs="仿宋"/>
          <w:b/>
          <w:bCs/>
          <w:kern w:val="0"/>
          <w:sz w:val="28"/>
          <w:szCs w:val="28"/>
        </w:rPr>
      </w:pPr>
      <w:r>
        <w:rPr>
          <w:rFonts w:ascii="仿宋" w:eastAsia="仿宋" w:hAnsi="仿宋" w:cs="仿宋" w:hint="eastAsia"/>
          <w:b/>
          <w:bCs/>
          <w:kern w:val="0"/>
          <w:sz w:val="28"/>
          <w:szCs w:val="28"/>
        </w:rPr>
        <w:t>技术检测依据</w:t>
      </w:r>
    </w:p>
    <w:p w14:paraId="4C1A3014" w14:textId="77777777" w:rsidR="00E629F8" w:rsidRPr="00E629F8" w:rsidRDefault="00E629F8" w:rsidP="00E629F8">
      <w:pPr>
        <w:widowControl/>
        <w:snapToGrid w:val="0"/>
        <w:spacing w:beforeLines="0" w:afterLines="0" w:line="520" w:lineRule="exact"/>
        <w:ind w:firstLineChars="200" w:firstLine="560"/>
        <w:rPr>
          <w:rFonts w:ascii="仿宋" w:eastAsia="仿宋" w:hAnsi="仿宋" w:cs="仿宋"/>
          <w:kern w:val="0"/>
          <w:sz w:val="28"/>
          <w:szCs w:val="28"/>
        </w:rPr>
      </w:pPr>
      <w:r w:rsidRPr="00E629F8">
        <w:rPr>
          <w:rFonts w:ascii="仿宋" w:eastAsia="仿宋" w:hAnsi="仿宋" w:cs="仿宋"/>
          <w:kern w:val="0"/>
          <w:sz w:val="28"/>
          <w:szCs w:val="28"/>
        </w:rPr>
        <w:t>1.</w:t>
      </w:r>
      <w:r w:rsidRPr="00E629F8">
        <w:rPr>
          <w:rFonts w:ascii="仿宋" w:eastAsia="仿宋" w:hAnsi="仿宋" w:cs="仿宋"/>
          <w:kern w:val="0"/>
          <w:sz w:val="28"/>
          <w:szCs w:val="28"/>
        </w:rPr>
        <w:tab/>
        <w:t>SZDB/Z139—2015《建筑电气防火检测技术规范》</w:t>
      </w:r>
    </w:p>
    <w:p w14:paraId="23B34669" w14:textId="77777777" w:rsidR="00E629F8" w:rsidRPr="00E629F8" w:rsidRDefault="00E629F8" w:rsidP="00E629F8">
      <w:pPr>
        <w:widowControl/>
        <w:snapToGrid w:val="0"/>
        <w:spacing w:beforeLines="0" w:afterLines="0" w:line="520" w:lineRule="exact"/>
        <w:ind w:firstLineChars="200" w:firstLine="560"/>
        <w:rPr>
          <w:rFonts w:ascii="仿宋" w:eastAsia="仿宋" w:hAnsi="仿宋" w:cs="仿宋"/>
          <w:kern w:val="0"/>
          <w:sz w:val="28"/>
          <w:szCs w:val="28"/>
        </w:rPr>
      </w:pPr>
      <w:r w:rsidRPr="00E629F8">
        <w:rPr>
          <w:rFonts w:ascii="仿宋" w:eastAsia="仿宋" w:hAnsi="仿宋" w:cs="仿宋"/>
          <w:kern w:val="0"/>
          <w:sz w:val="28"/>
          <w:szCs w:val="28"/>
        </w:rPr>
        <w:t>2.</w:t>
      </w:r>
      <w:r w:rsidRPr="00E629F8">
        <w:rPr>
          <w:rFonts w:ascii="仿宋" w:eastAsia="仿宋" w:hAnsi="仿宋" w:cs="仿宋"/>
          <w:kern w:val="0"/>
          <w:sz w:val="28"/>
          <w:szCs w:val="28"/>
        </w:rPr>
        <w:tab/>
        <w:t>GB50303-2015《建筑电气工程施工质量验收规范》</w:t>
      </w:r>
    </w:p>
    <w:p w14:paraId="2FA0E723" w14:textId="77777777" w:rsidR="00E629F8" w:rsidRPr="00E629F8" w:rsidRDefault="00E629F8" w:rsidP="00E629F8">
      <w:pPr>
        <w:widowControl/>
        <w:snapToGrid w:val="0"/>
        <w:spacing w:beforeLines="0" w:afterLines="0" w:line="520" w:lineRule="exact"/>
        <w:ind w:firstLineChars="200" w:firstLine="560"/>
        <w:rPr>
          <w:rFonts w:ascii="仿宋" w:eastAsia="仿宋" w:hAnsi="仿宋" w:cs="仿宋"/>
          <w:kern w:val="0"/>
          <w:sz w:val="28"/>
          <w:szCs w:val="28"/>
        </w:rPr>
      </w:pPr>
      <w:r w:rsidRPr="00E629F8">
        <w:rPr>
          <w:rFonts w:ascii="仿宋" w:eastAsia="仿宋" w:hAnsi="仿宋" w:cs="仿宋"/>
          <w:kern w:val="0"/>
          <w:sz w:val="28"/>
          <w:szCs w:val="28"/>
        </w:rPr>
        <w:t>3.</w:t>
      </w:r>
      <w:r w:rsidRPr="00E629F8">
        <w:rPr>
          <w:rFonts w:ascii="仿宋" w:eastAsia="仿宋" w:hAnsi="仿宋" w:cs="仿宋"/>
          <w:kern w:val="0"/>
          <w:sz w:val="28"/>
          <w:szCs w:val="28"/>
        </w:rPr>
        <w:tab/>
        <w:t>DBJ/T15-138-2018《建筑电气防火检测技术规程》</w:t>
      </w:r>
    </w:p>
    <w:p w14:paraId="4ACFFE02" w14:textId="77777777" w:rsidR="00E629F8" w:rsidRPr="00E629F8" w:rsidRDefault="00E629F8" w:rsidP="00E629F8">
      <w:pPr>
        <w:widowControl/>
        <w:snapToGrid w:val="0"/>
        <w:spacing w:beforeLines="0" w:afterLines="0" w:line="520" w:lineRule="exact"/>
        <w:ind w:firstLineChars="200" w:firstLine="560"/>
        <w:rPr>
          <w:rFonts w:ascii="仿宋" w:eastAsia="仿宋" w:hAnsi="仿宋" w:cs="仿宋"/>
          <w:kern w:val="0"/>
          <w:sz w:val="28"/>
          <w:szCs w:val="28"/>
        </w:rPr>
      </w:pPr>
      <w:r w:rsidRPr="00E629F8">
        <w:rPr>
          <w:rFonts w:ascii="仿宋" w:eastAsia="仿宋" w:hAnsi="仿宋" w:cs="仿宋"/>
          <w:kern w:val="0"/>
          <w:sz w:val="28"/>
          <w:szCs w:val="28"/>
        </w:rPr>
        <w:t>4.</w:t>
      </w:r>
      <w:r w:rsidRPr="00E629F8">
        <w:rPr>
          <w:rFonts w:ascii="仿宋" w:eastAsia="仿宋" w:hAnsi="仿宋" w:cs="仿宋"/>
          <w:kern w:val="0"/>
          <w:sz w:val="28"/>
          <w:szCs w:val="28"/>
        </w:rPr>
        <w:tab/>
        <w:t>GB51348-2019《民用建筑电气设计标准》</w:t>
      </w:r>
    </w:p>
    <w:p w14:paraId="285079D4" w14:textId="77777777" w:rsidR="00E629F8" w:rsidRPr="00E629F8" w:rsidRDefault="00E629F8" w:rsidP="00E629F8">
      <w:pPr>
        <w:widowControl/>
        <w:snapToGrid w:val="0"/>
        <w:spacing w:beforeLines="0" w:afterLines="0" w:line="520" w:lineRule="exact"/>
        <w:ind w:firstLineChars="200" w:firstLine="560"/>
        <w:rPr>
          <w:rFonts w:ascii="仿宋" w:eastAsia="仿宋" w:hAnsi="仿宋" w:cs="仿宋"/>
          <w:kern w:val="0"/>
          <w:sz w:val="28"/>
          <w:szCs w:val="28"/>
        </w:rPr>
      </w:pPr>
      <w:r w:rsidRPr="00E629F8">
        <w:rPr>
          <w:rFonts w:ascii="仿宋" w:eastAsia="仿宋" w:hAnsi="仿宋" w:cs="仿宋"/>
          <w:kern w:val="0"/>
          <w:sz w:val="28"/>
          <w:szCs w:val="28"/>
        </w:rPr>
        <w:t>5.</w:t>
      </w:r>
      <w:r w:rsidRPr="00E629F8">
        <w:rPr>
          <w:rFonts w:ascii="仿宋" w:eastAsia="仿宋" w:hAnsi="仿宋" w:cs="仿宋"/>
          <w:kern w:val="0"/>
          <w:sz w:val="28"/>
          <w:szCs w:val="28"/>
        </w:rPr>
        <w:tab/>
        <w:t>GB/T13955-2017《剩余电流动作保护装置安装和运行》</w:t>
      </w:r>
    </w:p>
    <w:p w14:paraId="325E9175" w14:textId="77777777" w:rsidR="00E629F8" w:rsidRPr="00E629F8" w:rsidRDefault="00E629F8" w:rsidP="00E629F8">
      <w:pPr>
        <w:widowControl/>
        <w:snapToGrid w:val="0"/>
        <w:spacing w:beforeLines="0" w:afterLines="0" w:line="520" w:lineRule="exact"/>
        <w:ind w:firstLineChars="200" w:firstLine="560"/>
        <w:rPr>
          <w:rFonts w:ascii="仿宋" w:eastAsia="仿宋" w:hAnsi="仿宋" w:cs="仿宋"/>
          <w:kern w:val="0"/>
          <w:sz w:val="28"/>
          <w:szCs w:val="28"/>
        </w:rPr>
      </w:pPr>
      <w:r w:rsidRPr="00E629F8">
        <w:rPr>
          <w:rFonts w:ascii="仿宋" w:eastAsia="仿宋" w:hAnsi="仿宋" w:cs="仿宋"/>
          <w:kern w:val="0"/>
          <w:sz w:val="28"/>
          <w:szCs w:val="28"/>
        </w:rPr>
        <w:t>6.</w:t>
      </w:r>
      <w:r w:rsidRPr="00E629F8">
        <w:rPr>
          <w:rFonts w:ascii="仿宋" w:eastAsia="仿宋" w:hAnsi="仿宋" w:cs="仿宋"/>
          <w:kern w:val="0"/>
          <w:sz w:val="28"/>
          <w:szCs w:val="28"/>
        </w:rPr>
        <w:tab/>
        <w:t>DL/T664-2016《带电设备红外诊断应用规范》</w:t>
      </w:r>
    </w:p>
    <w:p w14:paraId="70FF0E5E" w14:textId="77777777" w:rsidR="00E629F8" w:rsidRPr="00E629F8" w:rsidRDefault="00E629F8" w:rsidP="00E629F8">
      <w:pPr>
        <w:widowControl/>
        <w:snapToGrid w:val="0"/>
        <w:spacing w:beforeLines="0" w:afterLines="0" w:line="520" w:lineRule="exact"/>
        <w:ind w:firstLineChars="200" w:firstLine="560"/>
        <w:rPr>
          <w:rFonts w:ascii="仿宋" w:eastAsia="仿宋" w:hAnsi="仿宋" w:cs="仿宋"/>
          <w:kern w:val="0"/>
          <w:sz w:val="28"/>
          <w:szCs w:val="28"/>
        </w:rPr>
      </w:pPr>
      <w:r w:rsidRPr="00E629F8">
        <w:rPr>
          <w:rFonts w:ascii="仿宋" w:eastAsia="仿宋" w:hAnsi="仿宋" w:cs="仿宋"/>
          <w:kern w:val="0"/>
          <w:sz w:val="28"/>
          <w:szCs w:val="28"/>
        </w:rPr>
        <w:t>7.</w:t>
      </w:r>
      <w:r w:rsidRPr="00E629F8">
        <w:rPr>
          <w:rFonts w:ascii="仿宋" w:eastAsia="仿宋" w:hAnsi="仿宋" w:cs="仿宋"/>
          <w:kern w:val="0"/>
          <w:sz w:val="28"/>
          <w:szCs w:val="28"/>
        </w:rPr>
        <w:tab/>
        <w:t>GBT13869—2017《用电安全导则》</w:t>
      </w:r>
    </w:p>
    <w:p w14:paraId="03D71653" w14:textId="77777777" w:rsidR="00E629F8" w:rsidRPr="00E629F8" w:rsidRDefault="00E629F8" w:rsidP="00E629F8">
      <w:pPr>
        <w:widowControl/>
        <w:snapToGrid w:val="0"/>
        <w:spacing w:beforeLines="0" w:afterLines="0" w:line="520" w:lineRule="exact"/>
        <w:ind w:firstLineChars="200" w:firstLine="560"/>
        <w:rPr>
          <w:rFonts w:ascii="仿宋" w:eastAsia="仿宋" w:hAnsi="仿宋" w:cs="仿宋"/>
          <w:kern w:val="0"/>
          <w:sz w:val="28"/>
          <w:szCs w:val="28"/>
        </w:rPr>
      </w:pPr>
      <w:r w:rsidRPr="00E629F8">
        <w:rPr>
          <w:rFonts w:ascii="仿宋" w:eastAsia="仿宋" w:hAnsi="仿宋" w:cs="仿宋"/>
          <w:kern w:val="0"/>
          <w:sz w:val="28"/>
          <w:szCs w:val="28"/>
        </w:rPr>
        <w:t>8.</w:t>
      </w:r>
      <w:r w:rsidRPr="00E629F8">
        <w:rPr>
          <w:rFonts w:ascii="仿宋" w:eastAsia="仿宋" w:hAnsi="仿宋" w:cs="仿宋"/>
          <w:kern w:val="0"/>
          <w:sz w:val="28"/>
          <w:szCs w:val="28"/>
        </w:rPr>
        <w:tab/>
        <w:t>□由甲方自行确定检测技术依据(如有请填写)</w:t>
      </w:r>
    </w:p>
    <w:p w14:paraId="06832B0C" w14:textId="5A611FE4" w:rsidR="00A377A9" w:rsidRDefault="00E629F8">
      <w:pPr>
        <w:widowControl/>
        <w:snapToGrid w:val="0"/>
        <w:spacing w:beforeLines="0" w:afterLines="0" w:line="520" w:lineRule="exact"/>
        <w:ind w:firstLineChars="200" w:firstLine="560"/>
        <w:rPr>
          <w:rFonts w:ascii="仿宋" w:eastAsia="仿宋" w:hAnsi="仿宋" w:cs="仿宋"/>
          <w:kern w:val="0"/>
          <w:sz w:val="28"/>
          <w:szCs w:val="28"/>
        </w:rPr>
      </w:pPr>
      <w:r w:rsidRPr="00E629F8">
        <w:rPr>
          <w:rFonts w:ascii="仿宋" w:eastAsia="仿宋" w:hAnsi="仿宋" w:cs="仿宋"/>
          <w:kern w:val="0"/>
          <w:sz w:val="28"/>
          <w:szCs w:val="28"/>
        </w:rPr>
        <w:t>9.</w:t>
      </w:r>
      <w:r w:rsidRPr="00E629F8">
        <w:rPr>
          <w:rFonts w:ascii="仿宋" w:eastAsia="仿宋" w:hAnsi="仿宋" w:cs="仿宋"/>
          <w:kern w:val="0"/>
          <w:sz w:val="28"/>
          <w:szCs w:val="28"/>
        </w:rPr>
        <w:tab/>
        <w:t>其他技术规范或依据：</w:t>
      </w:r>
    </w:p>
    <w:p w14:paraId="20B5F604" w14:textId="77777777" w:rsidR="00A377A9" w:rsidRDefault="00000000">
      <w:pPr>
        <w:widowControl/>
        <w:numPr>
          <w:ilvl w:val="0"/>
          <w:numId w:val="2"/>
        </w:numPr>
        <w:snapToGrid w:val="0"/>
        <w:spacing w:beforeLines="0" w:afterLines="0" w:line="520" w:lineRule="exact"/>
        <w:ind w:firstLineChars="151" w:firstLine="424"/>
        <w:rPr>
          <w:rFonts w:ascii="仿宋" w:eastAsia="仿宋" w:hAnsi="仿宋" w:cs="仿宋"/>
          <w:b/>
          <w:bCs/>
          <w:kern w:val="0"/>
          <w:sz w:val="28"/>
          <w:szCs w:val="28"/>
        </w:rPr>
      </w:pPr>
      <w:r>
        <w:rPr>
          <w:rFonts w:ascii="仿宋" w:eastAsia="仿宋" w:hAnsi="仿宋" w:cs="仿宋" w:hint="eastAsia"/>
          <w:b/>
          <w:bCs/>
          <w:kern w:val="0"/>
          <w:sz w:val="28"/>
          <w:szCs w:val="28"/>
        </w:rPr>
        <w:t>检测工作配合事项</w:t>
      </w:r>
    </w:p>
    <w:p w14:paraId="7FABCC7E" w14:textId="77777777" w:rsidR="00A377A9" w:rsidRDefault="00000000">
      <w:pPr>
        <w:pStyle w:val="af0"/>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1.甲方应在检测工作开展前向乙方提供被检测工程的公安消防机</w:t>
      </w:r>
      <w:proofErr w:type="gramStart"/>
      <w:r>
        <w:rPr>
          <w:rFonts w:ascii="仿宋" w:eastAsia="仿宋" w:hAnsi="仿宋" w:cs="仿宋" w:hint="eastAsia"/>
          <w:kern w:val="0"/>
          <w:sz w:val="28"/>
          <w:szCs w:val="28"/>
        </w:rPr>
        <w:t>构建审批</w:t>
      </w:r>
      <w:proofErr w:type="gramEnd"/>
      <w:r>
        <w:rPr>
          <w:rFonts w:ascii="仿宋" w:eastAsia="仿宋" w:hAnsi="仿宋" w:cs="仿宋" w:hint="eastAsia"/>
          <w:kern w:val="0"/>
          <w:sz w:val="28"/>
          <w:szCs w:val="28"/>
        </w:rPr>
        <w:t>文、电气系统竣工图、防雷检测报告、主要设备及器材的合格证。</w:t>
      </w:r>
    </w:p>
    <w:p w14:paraId="7CD10431" w14:textId="77777777" w:rsidR="00A377A9" w:rsidRDefault="00000000">
      <w:pPr>
        <w:pStyle w:val="af0"/>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2.甲方应在检测工作开展前如实提供被检测工程的概况表。</w:t>
      </w:r>
    </w:p>
    <w:p w14:paraId="799AC6E8" w14:textId="77777777" w:rsidR="00A377A9" w:rsidRDefault="00000000">
      <w:pPr>
        <w:pStyle w:val="af0"/>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3.检测仪器由乙方自备，甲方应按照乙方的检测流程要求，负责事前通知有关单位和人员，并派专人负责，请相关电专业人员到场配合乙方检测工作，为检测工作提供便利。</w:t>
      </w:r>
    </w:p>
    <w:p w14:paraId="41CD9CE8" w14:textId="77777777" w:rsidR="00A377A9" w:rsidRDefault="00000000">
      <w:pPr>
        <w:widowControl/>
        <w:numPr>
          <w:ilvl w:val="0"/>
          <w:numId w:val="2"/>
        </w:numPr>
        <w:snapToGrid w:val="0"/>
        <w:spacing w:beforeLines="0" w:afterLines="0" w:line="520" w:lineRule="exact"/>
        <w:ind w:firstLineChars="151" w:firstLine="424"/>
        <w:rPr>
          <w:rFonts w:ascii="仿宋" w:eastAsia="仿宋" w:hAnsi="仿宋" w:cs="仿宋"/>
          <w:b/>
          <w:bCs/>
          <w:kern w:val="0"/>
          <w:sz w:val="28"/>
          <w:szCs w:val="28"/>
        </w:rPr>
      </w:pPr>
      <w:r>
        <w:rPr>
          <w:rFonts w:ascii="仿宋" w:eastAsia="仿宋" w:hAnsi="仿宋" w:cs="仿宋" w:hint="eastAsia"/>
          <w:b/>
          <w:bCs/>
          <w:kern w:val="0"/>
          <w:sz w:val="28"/>
          <w:szCs w:val="28"/>
        </w:rPr>
        <w:t>检测时间</w:t>
      </w:r>
    </w:p>
    <w:p w14:paraId="0809360B" w14:textId="77777777" w:rsidR="00A377A9" w:rsidRDefault="00000000">
      <w:pPr>
        <w:widowControl/>
        <w:snapToGrid w:val="0"/>
        <w:spacing w:beforeLines="0" w:afterLines="0"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签订协议后</w:t>
      </w:r>
      <w:r>
        <w:rPr>
          <w:rFonts w:ascii="仿宋" w:eastAsia="仿宋" w:hAnsi="仿宋" w:cs="仿宋" w:hint="eastAsia"/>
          <w:kern w:val="0"/>
          <w:sz w:val="28"/>
          <w:szCs w:val="28"/>
          <w:u w:val="thick"/>
        </w:rPr>
        <w:t xml:space="preserve">  7  </w:t>
      </w:r>
      <w:proofErr w:type="gramStart"/>
      <w:r>
        <w:rPr>
          <w:rFonts w:ascii="仿宋" w:eastAsia="仿宋" w:hAnsi="仿宋" w:cs="仿宋" w:hint="eastAsia"/>
          <w:kern w:val="0"/>
          <w:sz w:val="28"/>
          <w:szCs w:val="28"/>
        </w:rPr>
        <w:t>个</w:t>
      </w:r>
      <w:proofErr w:type="gramEnd"/>
      <w:r>
        <w:rPr>
          <w:rFonts w:ascii="仿宋" w:eastAsia="仿宋" w:hAnsi="仿宋" w:cs="仿宋" w:hint="eastAsia"/>
          <w:kern w:val="0"/>
          <w:sz w:val="28"/>
          <w:szCs w:val="28"/>
        </w:rPr>
        <w:t>工作日内进场检测，并在完成检测后</w:t>
      </w:r>
      <w:r>
        <w:rPr>
          <w:rFonts w:ascii="仿宋" w:eastAsia="仿宋" w:hAnsi="仿宋" w:cs="仿宋" w:hint="eastAsia"/>
          <w:kern w:val="0"/>
          <w:sz w:val="28"/>
          <w:szCs w:val="28"/>
          <w:u w:val="thick"/>
        </w:rPr>
        <w:t xml:space="preserve"> 7 </w:t>
      </w:r>
      <w:proofErr w:type="gramStart"/>
      <w:r>
        <w:rPr>
          <w:rFonts w:ascii="仿宋" w:eastAsia="仿宋" w:hAnsi="仿宋" w:cs="仿宋" w:hint="eastAsia"/>
          <w:kern w:val="0"/>
          <w:sz w:val="28"/>
          <w:szCs w:val="28"/>
        </w:rPr>
        <w:t>个</w:t>
      </w:r>
      <w:proofErr w:type="gramEnd"/>
      <w:r>
        <w:rPr>
          <w:rFonts w:ascii="仿宋" w:eastAsia="仿宋" w:hAnsi="仿宋" w:cs="仿宋" w:hint="eastAsia"/>
          <w:kern w:val="0"/>
          <w:sz w:val="28"/>
          <w:szCs w:val="28"/>
        </w:rPr>
        <w:t>工作日内出具</w:t>
      </w:r>
      <w:r>
        <w:rPr>
          <w:rFonts w:ascii="仿宋" w:eastAsia="仿宋" w:hAnsi="仿宋" w:cs="仿宋" w:hint="eastAsia"/>
          <w:kern w:val="0"/>
          <w:sz w:val="28"/>
          <w:szCs w:val="28"/>
          <w:u w:val="thick"/>
        </w:rPr>
        <w:t xml:space="preserve">  3 </w:t>
      </w:r>
      <w:r>
        <w:rPr>
          <w:rFonts w:ascii="仿宋" w:eastAsia="仿宋" w:hAnsi="仿宋" w:cs="仿宋" w:hint="eastAsia"/>
          <w:kern w:val="0"/>
          <w:sz w:val="28"/>
          <w:szCs w:val="28"/>
        </w:rPr>
        <w:t>份检测报告正本，若甲方需增加一份检测报告正本，则要收取工本费；如有特殊情况时除外。</w:t>
      </w:r>
    </w:p>
    <w:p w14:paraId="646AFB97" w14:textId="77777777" w:rsidR="00A377A9" w:rsidRDefault="00000000">
      <w:pPr>
        <w:widowControl/>
        <w:numPr>
          <w:ilvl w:val="0"/>
          <w:numId w:val="2"/>
        </w:numPr>
        <w:snapToGrid w:val="0"/>
        <w:spacing w:beforeLines="0" w:afterLines="0" w:line="520" w:lineRule="exact"/>
        <w:ind w:firstLineChars="151" w:firstLine="424"/>
        <w:rPr>
          <w:rFonts w:ascii="仿宋" w:eastAsia="仿宋" w:hAnsi="仿宋" w:cs="仿宋"/>
          <w:b/>
          <w:bCs/>
          <w:kern w:val="0"/>
          <w:sz w:val="28"/>
          <w:szCs w:val="28"/>
        </w:rPr>
      </w:pPr>
      <w:r>
        <w:rPr>
          <w:rFonts w:ascii="仿宋" w:eastAsia="仿宋" w:hAnsi="仿宋" w:cs="仿宋" w:hint="eastAsia"/>
          <w:b/>
          <w:bCs/>
          <w:kern w:val="0"/>
          <w:sz w:val="28"/>
          <w:szCs w:val="28"/>
        </w:rPr>
        <w:t>检测费用</w:t>
      </w:r>
    </w:p>
    <w:p w14:paraId="7742C783" w14:textId="77777777" w:rsidR="00A377A9" w:rsidRDefault="00000000">
      <w:pPr>
        <w:numPr>
          <w:ilvl w:val="0"/>
          <w:numId w:val="3"/>
        </w:numPr>
        <w:tabs>
          <w:tab w:val="clear" w:pos="1080"/>
          <w:tab w:val="left" w:pos="426"/>
        </w:tabs>
        <w:snapToGrid w:val="0"/>
        <w:spacing w:before="156" w:after="156" w:line="520" w:lineRule="exact"/>
        <w:ind w:left="0" w:firstLineChars="152" w:firstLine="426"/>
        <w:rPr>
          <w:rFonts w:ascii="仿宋" w:eastAsia="仿宋" w:hAnsi="仿宋" w:cs="仿宋"/>
        </w:rPr>
      </w:pPr>
      <w:r>
        <w:rPr>
          <w:rFonts w:ascii="仿宋" w:eastAsia="仿宋" w:hAnsi="仿宋" w:cs="仿宋" w:hint="eastAsia"/>
          <w:kern w:val="0"/>
          <w:sz w:val="28"/>
          <w:szCs w:val="28"/>
        </w:rPr>
        <w:t>本项目检测费用为含税人民币46,000.00元（大写：人民币</w:t>
      </w:r>
      <w:proofErr w:type="gramStart"/>
      <w:r>
        <w:rPr>
          <w:rFonts w:ascii="仿宋" w:eastAsia="仿宋" w:hAnsi="仿宋" w:cs="仿宋" w:hint="eastAsia"/>
          <w:kern w:val="0"/>
          <w:sz w:val="28"/>
          <w:szCs w:val="28"/>
        </w:rPr>
        <w:t>肆万</w:t>
      </w:r>
      <w:r>
        <w:rPr>
          <w:rFonts w:ascii="仿宋" w:eastAsia="仿宋" w:hAnsi="仿宋" w:cs="仿宋" w:hint="eastAsia"/>
          <w:kern w:val="0"/>
          <w:sz w:val="28"/>
          <w:szCs w:val="28"/>
        </w:rPr>
        <w:lastRenderedPageBreak/>
        <w:t>陆仟</w:t>
      </w:r>
      <w:proofErr w:type="gramEnd"/>
      <w:r>
        <w:rPr>
          <w:rFonts w:ascii="仿宋" w:eastAsia="仿宋" w:hAnsi="仿宋" w:cs="仿宋" w:hint="eastAsia"/>
          <w:kern w:val="0"/>
          <w:sz w:val="28"/>
          <w:szCs w:val="28"/>
        </w:rPr>
        <w:t>元整），其中不含税金额为人民币43,396.23元</w:t>
      </w:r>
      <w:r>
        <w:rPr>
          <w:rFonts w:ascii="仿宋" w:eastAsia="仿宋" w:hAnsi="仿宋" w:cs="仿宋" w:hint="eastAsia"/>
          <w:sz w:val="28"/>
          <w:szCs w:val="28"/>
        </w:rPr>
        <w:t>（大写：人民币</w:t>
      </w:r>
      <w:proofErr w:type="gramStart"/>
      <w:r>
        <w:rPr>
          <w:rFonts w:ascii="仿宋" w:eastAsia="仿宋" w:hAnsi="仿宋" w:cs="仿宋" w:hint="eastAsia"/>
          <w:sz w:val="28"/>
          <w:szCs w:val="28"/>
        </w:rPr>
        <w:t>肆万叁仟叁佰玖拾陆</w:t>
      </w:r>
      <w:proofErr w:type="gramEnd"/>
      <w:r>
        <w:rPr>
          <w:rFonts w:ascii="仿宋" w:eastAsia="仿宋" w:hAnsi="仿宋" w:cs="仿宋" w:hint="eastAsia"/>
          <w:sz w:val="28"/>
          <w:szCs w:val="28"/>
        </w:rPr>
        <w:t>元贰角叁分）</w:t>
      </w:r>
      <w:r>
        <w:rPr>
          <w:rFonts w:ascii="仿宋" w:eastAsia="仿宋" w:hAnsi="仿宋" w:cs="仿宋" w:hint="eastAsia"/>
          <w:kern w:val="0"/>
          <w:sz w:val="28"/>
          <w:szCs w:val="28"/>
        </w:rPr>
        <w:t>,增值税税率6%,税额为人民币2,603.77元（大写：人民币贰仟陆佰零叁元柒角柒分）。该费用已包括乙方提供本合同项下服务的包括税金（包括但不限于增值税等其他各项税款及附加税金或费用）在内的所有费用；本项目在本合同履行期间的电气防火检测服务费用不因材料、劳务成本的变动或其他任何原因而作调整，但如后续相关法律法规、监管规定等变化导致本合同约定使用的增值税税率发生调整，不影响合同中的不含增值税价格，双方适用调整后的增值税税率计算增值税金额，如调整后的含增值税价格超过本合同约定的总价款，甲方有权通知乙方中止合同的履行，待甲方完成内部程序后与乙方据实结算，结算期限另行协商确定。在服务期限内，</w:t>
      </w:r>
      <w:proofErr w:type="gramStart"/>
      <w:r>
        <w:rPr>
          <w:rFonts w:ascii="仿宋" w:eastAsia="仿宋" w:hAnsi="仿宋" w:cs="仿宋" w:hint="eastAsia"/>
          <w:kern w:val="0"/>
          <w:sz w:val="28"/>
          <w:szCs w:val="28"/>
        </w:rPr>
        <w:t>若服务</w:t>
      </w:r>
      <w:proofErr w:type="gramEnd"/>
      <w:r>
        <w:rPr>
          <w:rFonts w:ascii="仿宋" w:eastAsia="仿宋" w:hAnsi="仿宋" w:cs="仿宋" w:hint="eastAsia"/>
          <w:kern w:val="0"/>
          <w:sz w:val="28"/>
          <w:szCs w:val="28"/>
        </w:rPr>
        <w:t>数量或服务次数出现增加或减少，则相应服务费用也发生变化，当期服务费用按实际服务数量对应服务单价计算。</w:t>
      </w:r>
    </w:p>
    <w:p w14:paraId="57ECEFDD" w14:textId="77777777" w:rsidR="00A377A9" w:rsidRDefault="00000000">
      <w:pPr>
        <w:numPr>
          <w:ilvl w:val="0"/>
          <w:numId w:val="3"/>
        </w:numPr>
        <w:tabs>
          <w:tab w:val="clear" w:pos="1080"/>
          <w:tab w:val="left" w:pos="426"/>
        </w:tabs>
        <w:snapToGrid w:val="0"/>
        <w:spacing w:before="156" w:after="156" w:line="520" w:lineRule="exact"/>
        <w:ind w:left="0" w:firstLineChars="152" w:firstLine="426"/>
        <w:rPr>
          <w:rFonts w:ascii="仿宋" w:eastAsia="仿宋" w:hAnsi="仿宋" w:cs="仿宋"/>
          <w:kern w:val="0"/>
          <w:sz w:val="28"/>
          <w:szCs w:val="28"/>
        </w:rPr>
      </w:pPr>
      <w:r>
        <w:rPr>
          <w:rFonts w:ascii="仿宋" w:eastAsia="仿宋" w:hAnsi="仿宋" w:cs="仿宋" w:hint="eastAsia"/>
          <w:kern w:val="0"/>
          <w:sz w:val="28"/>
          <w:szCs w:val="28"/>
        </w:rPr>
        <w:t>用于本项目电气防火检测服务所需用品、设施购买、运输等费用由乙方自行承担，除本合同另有明确约定外，甲方不提供本项目所需的任何用品、设备、材料或其他设施。</w:t>
      </w:r>
    </w:p>
    <w:p w14:paraId="37BAD41E" w14:textId="77777777" w:rsidR="00A377A9" w:rsidRDefault="00000000">
      <w:pPr>
        <w:numPr>
          <w:ilvl w:val="0"/>
          <w:numId w:val="3"/>
        </w:numPr>
        <w:tabs>
          <w:tab w:val="clear" w:pos="1080"/>
          <w:tab w:val="left" w:pos="426"/>
        </w:tabs>
        <w:snapToGrid w:val="0"/>
        <w:spacing w:before="156" w:after="156" w:line="520" w:lineRule="exact"/>
        <w:ind w:left="0" w:firstLineChars="152" w:firstLine="426"/>
        <w:rPr>
          <w:rFonts w:ascii="仿宋" w:eastAsia="仿宋" w:hAnsi="仿宋" w:cs="仿宋"/>
          <w:kern w:val="0"/>
          <w:sz w:val="28"/>
          <w:szCs w:val="28"/>
        </w:rPr>
      </w:pPr>
      <w:r>
        <w:rPr>
          <w:rFonts w:ascii="仿宋" w:eastAsia="仿宋" w:hAnsi="仿宋" w:cs="仿宋" w:hint="eastAsia"/>
          <w:kern w:val="0"/>
          <w:sz w:val="28"/>
          <w:szCs w:val="28"/>
        </w:rPr>
        <w:t>在乙方提供符合本合同约定的服务、并提供其开具的合法有效的税率为6%(为乙方适用的增值税税率)的增值税专用发票及电气防火检测报告的前提下，由甲方根据乙方提供的服务情况按照附件三《供应商履约情况评价表》的内容进行考核，并按照以下分值对应的结算比例计算当期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2880"/>
      </w:tblGrid>
      <w:tr w:rsidR="00A377A9" w14:paraId="52A9CB8E" w14:textId="77777777">
        <w:trPr>
          <w:trHeight w:val="308"/>
          <w:jc w:val="center"/>
        </w:trPr>
        <w:tc>
          <w:tcPr>
            <w:tcW w:w="5718" w:type="dxa"/>
            <w:tcBorders>
              <w:top w:val="single" w:sz="4" w:space="0" w:color="auto"/>
              <w:left w:val="single" w:sz="4" w:space="0" w:color="auto"/>
              <w:bottom w:val="single" w:sz="4" w:space="0" w:color="auto"/>
              <w:right w:val="single" w:sz="4" w:space="0" w:color="auto"/>
            </w:tcBorders>
            <w:shd w:val="clear" w:color="auto" w:fill="auto"/>
          </w:tcPr>
          <w:p w14:paraId="15684CC8" w14:textId="77777777" w:rsidR="00A377A9" w:rsidRDefault="00000000">
            <w:pPr>
              <w:pStyle w:val="a0"/>
              <w:adjustRightInd w:val="0"/>
              <w:spacing w:beforeLines="0" w:afterLines="0" w:line="520" w:lineRule="exact"/>
              <w:ind w:firstLine="560"/>
              <w:rPr>
                <w:rFonts w:ascii="仿宋" w:eastAsia="仿宋" w:hAnsi="仿宋" w:cs="仿宋"/>
                <w:sz w:val="28"/>
                <w:szCs w:val="28"/>
              </w:rPr>
            </w:pPr>
            <w:r>
              <w:rPr>
                <w:rFonts w:ascii="仿宋" w:eastAsia="仿宋" w:hAnsi="仿宋" w:cs="仿宋" w:hint="eastAsia"/>
                <w:sz w:val="28"/>
                <w:szCs w:val="28"/>
              </w:rPr>
              <w:t>服务质量考核分值区间</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D564BE0" w14:textId="77777777" w:rsidR="00A377A9" w:rsidRDefault="00000000">
            <w:pPr>
              <w:pStyle w:val="a0"/>
              <w:adjustRightInd w:val="0"/>
              <w:spacing w:beforeLines="0" w:afterLines="0" w:line="520" w:lineRule="exact"/>
              <w:ind w:firstLine="560"/>
              <w:rPr>
                <w:rFonts w:ascii="仿宋" w:eastAsia="仿宋" w:hAnsi="仿宋" w:cs="仿宋"/>
                <w:sz w:val="28"/>
                <w:szCs w:val="28"/>
              </w:rPr>
            </w:pPr>
            <w:r>
              <w:rPr>
                <w:rFonts w:ascii="仿宋" w:eastAsia="仿宋" w:hAnsi="仿宋" w:cs="仿宋" w:hint="eastAsia"/>
                <w:sz w:val="28"/>
                <w:szCs w:val="28"/>
              </w:rPr>
              <w:t>服务费结算比例</w:t>
            </w:r>
          </w:p>
        </w:tc>
      </w:tr>
      <w:tr w:rsidR="00A377A9" w14:paraId="1B74F0E8" w14:textId="77777777">
        <w:trPr>
          <w:trHeight w:val="308"/>
          <w:jc w:val="center"/>
        </w:trPr>
        <w:tc>
          <w:tcPr>
            <w:tcW w:w="5718" w:type="dxa"/>
            <w:tcBorders>
              <w:top w:val="single" w:sz="4" w:space="0" w:color="auto"/>
              <w:left w:val="single" w:sz="4" w:space="0" w:color="auto"/>
              <w:bottom w:val="single" w:sz="4" w:space="0" w:color="auto"/>
              <w:right w:val="single" w:sz="4" w:space="0" w:color="auto"/>
            </w:tcBorders>
            <w:shd w:val="clear" w:color="auto" w:fill="auto"/>
          </w:tcPr>
          <w:p w14:paraId="56F2F81A" w14:textId="77777777" w:rsidR="00A377A9" w:rsidRDefault="00000000">
            <w:pPr>
              <w:pStyle w:val="a0"/>
              <w:adjustRightInd w:val="0"/>
              <w:spacing w:beforeLines="0" w:afterLines="0" w:line="520" w:lineRule="exact"/>
              <w:ind w:firstLine="560"/>
              <w:rPr>
                <w:rFonts w:ascii="仿宋" w:eastAsia="仿宋" w:hAnsi="仿宋" w:cs="仿宋"/>
                <w:sz w:val="28"/>
                <w:szCs w:val="28"/>
              </w:rPr>
            </w:pPr>
            <w:r>
              <w:rPr>
                <w:rFonts w:ascii="仿宋" w:eastAsia="仿宋" w:hAnsi="仿宋" w:cs="仿宋"/>
                <w:sz w:val="28"/>
                <w:szCs w:val="28"/>
              </w:rPr>
              <w:t>8</w:t>
            </w:r>
            <w:r>
              <w:rPr>
                <w:rFonts w:ascii="仿宋" w:eastAsia="仿宋" w:hAnsi="仿宋" w:cs="仿宋" w:hint="eastAsia"/>
                <w:sz w:val="28"/>
                <w:szCs w:val="28"/>
              </w:rPr>
              <w:t>0分（含）以上</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224DE67" w14:textId="77777777" w:rsidR="00A377A9" w:rsidRDefault="00000000">
            <w:pPr>
              <w:pStyle w:val="a0"/>
              <w:adjustRightInd w:val="0"/>
              <w:spacing w:beforeLines="0" w:afterLines="0" w:line="520" w:lineRule="exact"/>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00</w:t>
            </w:r>
            <w:r>
              <w:rPr>
                <w:rFonts w:ascii="仿宋" w:eastAsia="仿宋" w:hAnsi="仿宋" w:cs="仿宋" w:hint="eastAsia"/>
                <w:sz w:val="28"/>
                <w:szCs w:val="28"/>
              </w:rPr>
              <w:t>%</w:t>
            </w:r>
          </w:p>
        </w:tc>
      </w:tr>
      <w:tr w:rsidR="00A377A9" w14:paraId="4E565C6D" w14:textId="77777777">
        <w:trPr>
          <w:trHeight w:val="308"/>
          <w:jc w:val="center"/>
        </w:trPr>
        <w:tc>
          <w:tcPr>
            <w:tcW w:w="5718" w:type="dxa"/>
            <w:tcBorders>
              <w:top w:val="single" w:sz="4" w:space="0" w:color="auto"/>
              <w:left w:val="single" w:sz="4" w:space="0" w:color="auto"/>
              <w:bottom w:val="single" w:sz="4" w:space="0" w:color="auto"/>
              <w:right w:val="single" w:sz="4" w:space="0" w:color="auto"/>
            </w:tcBorders>
            <w:shd w:val="clear" w:color="auto" w:fill="auto"/>
          </w:tcPr>
          <w:p w14:paraId="704AC5CD" w14:textId="77777777" w:rsidR="00A377A9" w:rsidRDefault="00000000">
            <w:pPr>
              <w:pStyle w:val="a0"/>
              <w:adjustRightInd w:val="0"/>
              <w:spacing w:beforeLines="0" w:afterLines="0" w:line="520" w:lineRule="exact"/>
              <w:ind w:firstLine="560"/>
              <w:rPr>
                <w:rFonts w:ascii="仿宋" w:eastAsia="仿宋" w:hAnsi="仿宋" w:cs="仿宋"/>
                <w:sz w:val="28"/>
                <w:szCs w:val="28"/>
              </w:rPr>
            </w:pPr>
            <w:r>
              <w:rPr>
                <w:rFonts w:ascii="仿宋" w:eastAsia="仿宋" w:hAnsi="仿宋" w:cs="仿宋"/>
                <w:sz w:val="28"/>
                <w:szCs w:val="28"/>
              </w:rPr>
              <w:t>7</w:t>
            </w:r>
            <w:r>
              <w:rPr>
                <w:rFonts w:ascii="仿宋" w:eastAsia="仿宋" w:hAnsi="仿宋" w:cs="仿宋" w:hint="eastAsia"/>
                <w:sz w:val="28"/>
                <w:szCs w:val="28"/>
              </w:rPr>
              <w:t>0分（含）</w:t>
            </w:r>
            <w:proofErr w:type="gramStart"/>
            <w:r>
              <w:rPr>
                <w:rFonts w:ascii="仿宋" w:eastAsia="仿宋" w:hAnsi="仿宋" w:cs="仿宋" w:hint="eastAsia"/>
                <w:sz w:val="28"/>
                <w:szCs w:val="28"/>
              </w:rPr>
              <w:t>以上但</w:t>
            </w:r>
            <w:proofErr w:type="gramEnd"/>
            <w:r>
              <w:rPr>
                <w:rFonts w:ascii="仿宋" w:eastAsia="仿宋" w:hAnsi="仿宋" w:cs="仿宋" w:hint="eastAsia"/>
                <w:sz w:val="28"/>
                <w:szCs w:val="28"/>
              </w:rPr>
              <w:t>低于80分（不含）</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F933B49" w14:textId="77777777" w:rsidR="00A377A9" w:rsidRDefault="00000000">
            <w:pPr>
              <w:pStyle w:val="a0"/>
              <w:adjustRightInd w:val="0"/>
              <w:spacing w:beforeLines="0" w:afterLines="0" w:line="520" w:lineRule="exact"/>
              <w:ind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sz w:val="28"/>
                <w:szCs w:val="28"/>
              </w:rPr>
              <w:t>7</w:t>
            </w:r>
            <w:r>
              <w:rPr>
                <w:rFonts w:ascii="仿宋" w:eastAsia="仿宋" w:hAnsi="仿宋" w:cs="仿宋" w:hint="eastAsia"/>
                <w:sz w:val="28"/>
                <w:szCs w:val="28"/>
              </w:rPr>
              <w:t>%</w:t>
            </w:r>
          </w:p>
        </w:tc>
      </w:tr>
      <w:tr w:rsidR="00A377A9" w14:paraId="4749432F" w14:textId="77777777">
        <w:trPr>
          <w:trHeight w:val="308"/>
          <w:jc w:val="center"/>
        </w:trPr>
        <w:tc>
          <w:tcPr>
            <w:tcW w:w="5718" w:type="dxa"/>
            <w:tcBorders>
              <w:top w:val="single" w:sz="4" w:space="0" w:color="auto"/>
              <w:left w:val="single" w:sz="4" w:space="0" w:color="auto"/>
              <w:bottom w:val="single" w:sz="4" w:space="0" w:color="auto"/>
              <w:right w:val="single" w:sz="4" w:space="0" w:color="auto"/>
            </w:tcBorders>
            <w:shd w:val="clear" w:color="auto" w:fill="auto"/>
          </w:tcPr>
          <w:p w14:paraId="622493A4" w14:textId="77777777" w:rsidR="00A377A9" w:rsidRDefault="00000000">
            <w:pPr>
              <w:pStyle w:val="a0"/>
              <w:adjustRightInd w:val="0"/>
              <w:spacing w:beforeLines="0" w:afterLines="0" w:line="520" w:lineRule="exact"/>
              <w:ind w:firstLine="560"/>
              <w:rPr>
                <w:rFonts w:ascii="仿宋" w:eastAsia="仿宋" w:hAnsi="仿宋" w:cs="仿宋"/>
                <w:sz w:val="28"/>
                <w:szCs w:val="28"/>
              </w:rPr>
            </w:pPr>
            <w:r>
              <w:rPr>
                <w:rFonts w:ascii="仿宋" w:eastAsia="仿宋" w:hAnsi="仿宋" w:cs="仿宋" w:hint="eastAsia"/>
                <w:sz w:val="28"/>
                <w:szCs w:val="28"/>
              </w:rPr>
              <w:t>60分（含）</w:t>
            </w:r>
            <w:proofErr w:type="gramStart"/>
            <w:r>
              <w:rPr>
                <w:rFonts w:ascii="仿宋" w:eastAsia="仿宋" w:hAnsi="仿宋" w:cs="仿宋" w:hint="eastAsia"/>
                <w:sz w:val="28"/>
                <w:szCs w:val="28"/>
              </w:rPr>
              <w:t>以上但</w:t>
            </w:r>
            <w:proofErr w:type="gramEnd"/>
            <w:r>
              <w:rPr>
                <w:rFonts w:ascii="仿宋" w:eastAsia="仿宋" w:hAnsi="仿宋" w:cs="仿宋" w:hint="eastAsia"/>
                <w:sz w:val="28"/>
                <w:szCs w:val="28"/>
              </w:rPr>
              <w:t>低于70分（不含）</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040F6CF" w14:textId="77777777" w:rsidR="00A377A9" w:rsidRDefault="00000000">
            <w:pPr>
              <w:pStyle w:val="a0"/>
              <w:adjustRightInd w:val="0"/>
              <w:spacing w:beforeLines="0" w:afterLines="0" w:line="520" w:lineRule="exact"/>
              <w:ind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sz w:val="28"/>
                <w:szCs w:val="28"/>
              </w:rPr>
              <w:t>0</w:t>
            </w:r>
            <w:r>
              <w:rPr>
                <w:rFonts w:ascii="仿宋" w:eastAsia="仿宋" w:hAnsi="仿宋" w:cs="仿宋" w:hint="eastAsia"/>
                <w:sz w:val="28"/>
                <w:szCs w:val="28"/>
              </w:rPr>
              <w:t>%</w:t>
            </w:r>
          </w:p>
        </w:tc>
      </w:tr>
      <w:tr w:rsidR="00A377A9" w14:paraId="47FAED6C" w14:textId="77777777">
        <w:trPr>
          <w:trHeight w:val="308"/>
          <w:jc w:val="center"/>
        </w:trPr>
        <w:tc>
          <w:tcPr>
            <w:tcW w:w="5718" w:type="dxa"/>
            <w:tcBorders>
              <w:top w:val="single" w:sz="4" w:space="0" w:color="auto"/>
              <w:left w:val="single" w:sz="4" w:space="0" w:color="auto"/>
              <w:bottom w:val="single" w:sz="4" w:space="0" w:color="auto"/>
              <w:right w:val="single" w:sz="4" w:space="0" w:color="auto"/>
            </w:tcBorders>
            <w:shd w:val="clear" w:color="auto" w:fill="auto"/>
          </w:tcPr>
          <w:p w14:paraId="60A32FB3" w14:textId="77777777" w:rsidR="00A377A9" w:rsidRDefault="00000000">
            <w:pPr>
              <w:pStyle w:val="a0"/>
              <w:adjustRightInd w:val="0"/>
              <w:spacing w:beforeLines="0" w:afterLines="0" w:line="520" w:lineRule="exact"/>
              <w:ind w:firstLine="560"/>
              <w:rPr>
                <w:rFonts w:ascii="仿宋" w:eastAsia="仿宋" w:hAnsi="仿宋" w:cs="仿宋"/>
                <w:sz w:val="28"/>
                <w:szCs w:val="28"/>
              </w:rPr>
            </w:pPr>
            <w:r>
              <w:rPr>
                <w:rFonts w:ascii="仿宋" w:eastAsia="仿宋" w:hAnsi="仿宋" w:cs="仿宋" w:hint="eastAsia"/>
                <w:sz w:val="28"/>
                <w:szCs w:val="28"/>
              </w:rPr>
              <w:lastRenderedPageBreak/>
              <w:t>低于6</w:t>
            </w:r>
            <w:r>
              <w:rPr>
                <w:rFonts w:ascii="仿宋" w:eastAsia="仿宋" w:hAnsi="仿宋" w:cs="仿宋"/>
                <w:sz w:val="28"/>
                <w:szCs w:val="28"/>
              </w:rPr>
              <w:t>0</w:t>
            </w:r>
            <w:r>
              <w:rPr>
                <w:rFonts w:ascii="仿宋" w:eastAsia="仿宋" w:hAnsi="仿宋" w:cs="仿宋" w:hint="eastAsia"/>
                <w:sz w:val="28"/>
                <w:szCs w:val="28"/>
              </w:rPr>
              <w:t>分（不含）</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F69C6C2" w14:textId="77777777" w:rsidR="00A377A9" w:rsidRDefault="00000000">
            <w:pPr>
              <w:pStyle w:val="a0"/>
              <w:adjustRightInd w:val="0"/>
              <w:spacing w:beforeLines="0" w:afterLines="0" w:line="520" w:lineRule="exact"/>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sz w:val="28"/>
                <w:szCs w:val="28"/>
              </w:rPr>
              <w:t>0</w:t>
            </w:r>
            <w:r>
              <w:rPr>
                <w:rFonts w:ascii="仿宋" w:eastAsia="仿宋" w:hAnsi="仿宋" w:cs="仿宋" w:hint="eastAsia"/>
                <w:sz w:val="28"/>
                <w:szCs w:val="28"/>
              </w:rPr>
              <w:t>%</w:t>
            </w:r>
          </w:p>
        </w:tc>
      </w:tr>
    </w:tbl>
    <w:p w14:paraId="00732646" w14:textId="77777777" w:rsidR="00A377A9" w:rsidRDefault="00000000">
      <w:pPr>
        <w:pStyle w:val="a0"/>
        <w:adjustRightInd w:val="0"/>
        <w:snapToGrid w:val="0"/>
        <w:spacing w:beforeLines="0" w:afterLines="0" w:line="520" w:lineRule="exact"/>
        <w:ind w:firstLine="560"/>
      </w:pPr>
      <w:r>
        <w:rPr>
          <w:rFonts w:ascii="仿宋" w:eastAsia="仿宋" w:hAnsi="仿宋" w:cs="仿宋" w:hint="eastAsia"/>
          <w:sz w:val="28"/>
          <w:szCs w:val="28"/>
        </w:rPr>
        <w:t>完成考核后的10个工作日内甲方按考核分值计算的服务费金额，以银行转账方式支付给乙方，支付的当期服务费不应超过含税人民币46,000.00元（大写：人民币</w:t>
      </w:r>
      <w:proofErr w:type="gramStart"/>
      <w:r>
        <w:rPr>
          <w:rFonts w:ascii="仿宋" w:eastAsia="仿宋" w:hAnsi="仿宋" w:cs="仿宋" w:hint="eastAsia"/>
          <w:sz w:val="28"/>
          <w:szCs w:val="28"/>
        </w:rPr>
        <w:t>肆万陆仟</w:t>
      </w:r>
      <w:proofErr w:type="gramEnd"/>
      <w:r>
        <w:rPr>
          <w:rFonts w:ascii="仿宋" w:eastAsia="仿宋" w:hAnsi="仿宋" w:cs="仿宋" w:hint="eastAsia"/>
          <w:sz w:val="28"/>
          <w:szCs w:val="28"/>
        </w:rPr>
        <w:t>元整），其中不含增值税金额不超过人民币</w:t>
      </w:r>
      <w:r>
        <w:rPr>
          <w:rFonts w:ascii="仿宋" w:eastAsia="仿宋" w:hAnsi="仿宋" w:cs="仿宋" w:hint="eastAsia"/>
          <w:kern w:val="0"/>
          <w:sz w:val="28"/>
          <w:szCs w:val="28"/>
        </w:rPr>
        <w:t>43,396.23</w:t>
      </w:r>
      <w:r>
        <w:rPr>
          <w:rFonts w:ascii="仿宋" w:eastAsia="仿宋" w:hAnsi="仿宋" w:cs="仿宋" w:hint="eastAsia"/>
          <w:sz w:val="28"/>
          <w:szCs w:val="28"/>
        </w:rPr>
        <w:t>元（大写：人民币</w:t>
      </w:r>
      <w:proofErr w:type="gramStart"/>
      <w:r>
        <w:rPr>
          <w:rFonts w:ascii="仿宋" w:eastAsia="仿宋" w:hAnsi="仿宋" w:cs="仿宋" w:hint="eastAsia"/>
          <w:sz w:val="28"/>
          <w:szCs w:val="28"/>
        </w:rPr>
        <w:t>肆万叁仟叁佰玖拾陆</w:t>
      </w:r>
      <w:proofErr w:type="gramEnd"/>
      <w:r>
        <w:rPr>
          <w:rFonts w:ascii="仿宋" w:eastAsia="仿宋" w:hAnsi="仿宋" w:cs="仿宋" w:hint="eastAsia"/>
          <w:sz w:val="28"/>
          <w:szCs w:val="28"/>
        </w:rPr>
        <w:t>元贰角叁分）。</w:t>
      </w:r>
    </w:p>
    <w:p w14:paraId="5C8FFD55" w14:textId="77777777" w:rsidR="00A377A9" w:rsidRDefault="00000000">
      <w:pPr>
        <w:widowControl/>
        <w:numPr>
          <w:ilvl w:val="0"/>
          <w:numId w:val="2"/>
        </w:numPr>
        <w:snapToGrid w:val="0"/>
        <w:spacing w:beforeLines="0" w:afterLines="0" w:line="520" w:lineRule="exact"/>
        <w:ind w:firstLineChars="101" w:firstLine="284"/>
        <w:rPr>
          <w:rFonts w:ascii="仿宋" w:eastAsia="仿宋" w:hAnsi="仿宋" w:cs="仿宋"/>
          <w:b/>
          <w:bCs/>
          <w:kern w:val="0"/>
          <w:sz w:val="28"/>
          <w:szCs w:val="28"/>
        </w:rPr>
      </w:pPr>
      <w:r>
        <w:rPr>
          <w:rFonts w:ascii="仿宋" w:eastAsia="仿宋" w:hAnsi="仿宋" w:cs="仿宋" w:hint="eastAsia"/>
          <w:b/>
          <w:bCs/>
          <w:kern w:val="0"/>
          <w:sz w:val="28"/>
          <w:szCs w:val="28"/>
        </w:rPr>
        <w:t>付款方式及开票信息</w:t>
      </w:r>
    </w:p>
    <w:p w14:paraId="1AF67EAC" w14:textId="77777777" w:rsidR="00A377A9" w:rsidRDefault="00000000">
      <w:pPr>
        <w:widowControl/>
        <w:snapToGrid w:val="0"/>
        <w:spacing w:beforeLines="0" w:afterLines="0"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本合同待乙方向甲方出具有效的检测报告，乙方开具并提供合</w:t>
      </w:r>
      <w:proofErr w:type="gramStart"/>
      <w:r>
        <w:rPr>
          <w:rFonts w:ascii="仿宋" w:eastAsia="仿宋" w:hAnsi="仿宋" w:cs="仿宋" w:hint="eastAsia"/>
          <w:kern w:val="0"/>
          <w:sz w:val="28"/>
          <w:szCs w:val="28"/>
        </w:rPr>
        <w:t>规</w:t>
      </w:r>
      <w:proofErr w:type="gramEnd"/>
      <w:r>
        <w:rPr>
          <w:rFonts w:ascii="仿宋" w:eastAsia="仿宋" w:hAnsi="仿宋" w:cs="仿宋" w:hint="eastAsia"/>
          <w:kern w:val="0"/>
          <w:sz w:val="28"/>
          <w:szCs w:val="28"/>
        </w:rPr>
        <w:t>有效的增值税专用发票后15天内一次性付清。因乙方未能或未按甲方要求提供正式的税务发票导致甲方迟延付款或</w:t>
      </w:r>
      <w:proofErr w:type="gramStart"/>
      <w:r>
        <w:rPr>
          <w:rFonts w:ascii="仿宋" w:eastAsia="仿宋" w:hAnsi="仿宋" w:cs="仿宋" w:hint="eastAsia"/>
          <w:kern w:val="0"/>
          <w:sz w:val="28"/>
          <w:szCs w:val="28"/>
        </w:rPr>
        <w:t>不予付款</w:t>
      </w:r>
      <w:proofErr w:type="gramEnd"/>
      <w:r>
        <w:rPr>
          <w:rFonts w:ascii="仿宋" w:eastAsia="仿宋" w:hAnsi="仿宋" w:cs="仿宋" w:hint="eastAsia"/>
          <w:kern w:val="0"/>
          <w:sz w:val="28"/>
          <w:szCs w:val="28"/>
        </w:rPr>
        <w:t>的，甲方不承担任何责任，合同所有</w:t>
      </w:r>
      <w:r>
        <w:rPr>
          <w:rFonts w:ascii="仿宋" w:eastAsia="仿宋" w:hAnsi="仿宋" w:cs="仿宋"/>
          <w:kern w:val="0"/>
          <w:sz w:val="28"/>
          <w:szCs w:val="28"/>
        </w:rPr>
        <w:t>义务履行完毕，自动失效</w:t>
      </w:r>
      <w:r>
        <w:rPr>
          <w:rFonts w:ascii="仿宋" w:eastAsia="仿宋" w:hAnsi="仿宋" w:cs="仿宋" w:hint="eastAsia"/>
          <w:kern w:val="0"/>
          <w:sz w:val="28"/>
          <w:szCs w:val="28"/>
        </w:rPr>
        <w:t>。</w:t>
      </w:r>
    </w:p>
    <w:p w14:paraId="7D6654C9" w14:textId="77777777" w:rsidR="00A377A9" w:rsidRDefault="00000000">
      <w:pPr>
        <w:widowControl/>
        <w:snapToGrid w:val="0"/>
        <w:spacing w:beforeLines="0" w:afterLines="0" w:line="52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甲乙双方开票信息：</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48"/>
        <w:gridCol w:w="3554"/>
        <w:gridCol w:w="3557"/>
      </w:tblGrid>
      <w:tr w:rsidR="00A377A9" w14:paraId="60F4611D" w14:textId="77777777">
        <w:trPr>
          <w:trHeight w:hRule="exact" w:val="567"/>
        </w:trPr>
        <w:tc>
          <w:tcPr>
            <w:tcW w:w="1848" w:type="dxa"/>
            <w:shd w:val="clear" w:color="auto" w:fill="FFFFFF"/>
            <w:vAlign w:val="center"/>
          </w:tcPr>
          <w:p w14:paraId="59CFAE16" w14:textId="77777777" w:rsidR="00A377A9" w:rsidRDefault="00000000">
            <w:pPr>
              <w:spacing w:beforeLines="0" w:afterLines="0" w:line="300" w:lineRule="exact"/>
              <w:jc w:val="center"/>
              <w:textAlignment w:val="center"/>
              <w:rPr>
                <w:rFonts w:ascii="仿宋" w:eastAsia="仿宋" w:hAnsi="仿宋" w:cs="仿宋"/>
                <w:b/>
                <w:sz w:val="28"/>
                <w:szCs w:val="28"/>
              </w:rPr>
            </w:pPr>
            <w:r>
              <w:rPr>
                <w:rFonts w:ascii="仿宋" w:eastAsia="仿宋" w:hAnsi="仿宋" w:cs="仿宋" w:hint="eastAsia"/>
                <w:b/>
                <w:sz w:val="28"/>
                <w:szCs w:val="28"/>
              </w:rPr>
              <w:t>双方信息</w:t>
            </w:r>
          </w:p>
        </w:tc>
        <w:tc>
          <w:tcPr>
            <w:tcW w:w="3554" w:type="dxa"/>
            <w:shd w:val="clear" w:color="auto" w:fill="FFFFFF"/>
            <w:vAlign w:val="center"/>
          </w:tcPr>
          <w:p w14:paraId="0F5660A1" w14:textId="77777777" w:rsidR="00A377A9" w:rsidRDefault="00000000">
            <w:pPr>
              <w:spacing w:beforeLines="0" w:afterLines="0" w:line="300" w:lineRule="exact"/>
              <w:jc w:val="center"/>
              <w:textAlignment w:val="center"/>
              <w:rPr>
                <w:rFonts w:ascii="仿宋" w:eastAsia="仿宋" w:hAnsi="仿宋" w:cs="仿宋"/>
                <w:b/>
                <w:sz w:val="28"/>
                <w:szCs w:val="28"/>
              </w:rPr>
            </w:pPr>
            <w:r>
              <w:rPr>
                <w:rFonts w:ascii="仿宋" w:eastAsia="仿宋" w:hAnsi="仿宋" w:cs="仿宋" w:hint="eastAsia"/>
                <w:b/>
                <w:sz w:val="28"/>
                <w:szCs w:val="28"/>
              </w:rPr>
              <w:t>甲方开票信息</w:t>
            </w:r>
          </w:p>
        </w:tc>
        <w:tc>
          <w:tcPr>
            <w:tcW w:w="3557" w:type="dxa"/>
            <w:shd w:val="clear" w:color="auto" w:fill="FFFFFF"/>
            <w:vAlign w:val="center"/>
          </w:tcPr>
          <w:p w14:paraId="7FC5C3C5" w14:textId="77777777" w:rsidR="00A377A9" w:rsidRDefault="00000000">
            <w:pPr>
              <w:spacing w:beforeLines="0" w:afterLines="0" w:line="300" w:lineRule="exact"/>
              <w:jc w:val="center"/>
              <w:textAlignment w:val="center"/>
              <w:rPr>
                <w:rFonts w:ascii="仿宋" w:eastAsia="仿宋" w:hAnsi="仿宋" w:cs="仿宋"/>
                <w:bCs/>
                <w:sz w:val="28"/>
                <w:szCs w:val="28"/>
              </w:rPr>
            </w:pPr>
            <w:r>
              <w:rPr>
                <w:rFonts w:ascii="仿宋" w:eastAsia="仿宋" w:hAnsi="仿宋" w:cs="仿宋" w:hint="eastAsia"/>
                <w:b/>
                <w:sz w:val="28"/>
                <w:szCs w:val="28"/>
              </w:rPr>
              <w:t>乙方开票信息</w:t>
            </w:r>
          </w:p>
        </w:tc>
      </w:tr>
      <w:tr w:rsidR="00A377A9" w14:paraId="14688354" w14:textId="77777777">
        <w:trPr>
          <w:trHeight w:hRule="exact" w:val="737"/>
        </w:trPr>
        <w:tc>
          <w:tcPr>
            <w:tcW w:w="1848" w:type="dxa"/>
            <w:shd w:val="clear" w:color="auto" w:fill="FFFFFF"/>
            <w:vAlign w:val="center"/>
          </w:tcPr>
          <w:p w14:paraId="1A3E7BD1" w14:textId="77777777" w:rsidR="00A377A9" w:rsidRDefault="00000000">
            <w:pPr>
              <w:adjustRightInd w:val="0"/>
              <w:snapToGrid w:val="0"/>
              <w:spacing w:beforeLines="0" w:afterLines="0" w:line="300" w:lineRule="exact"/>
              <w:jc w:val="center"/>
              <w:rPr>
                <w:rFonts w:ascii="仿宋" w:eastAsia="仿宋" w:hAnsi="仿宋" w:cs="仿宋"/>
                <w:sz w:val="28"/>
                <w:szCs w:val="28"/>
              </w:rPr>
            </w:pPr>
            <w:r>
              <w:rPr>
                <w:rFonts w:ascii="仿宋" w:eastAsia="仿宋" w:hAnsi="仿宋" w:cs="仿宋" w:hint="eastAsia"/>
                <w:sz w:val="28"/>
                <w:szCs w:val="28"/>
              </w:rPr>
              <w:t>单位名称</w:t>
            </w:r>
          </w:p>
        </w:tc>
        <w:tc>
          <w:tcPr>
            <w:tcW w:w="3554" w:type="dxa"/>
            <w:shd w:val="clear" w:color="auto" w:fill="FFFFFF"/>
            <w:vAlign w:val="center"/>
          </w:tcPr>
          <w:p w14:paraId="6A20B214" w14:textId="77777777" w:rsidR="00A377A9" w:rsidRDefault="00000000">
            <w:pPr>
              <w:adjustRightInd w:val="0"/>
              <w:snapToGrid w:val="0"/>
              <w:spacing w:beforeLines="0" w:afterLines="0" w:line="300" w:lineRule="exact"/>
              <w:ind w:leftChars="31" w:left="74" w:rightChars="38" w:right="91"/>
              <w:jc w:val="center"/>
              <w:rPr>
                <w:rFonts w:ascii="仿宋" w:eastAsia="仿宋" w:hAnsi="仿宋" w:cs="仿宋"/>
                <w:sz w:val="28"/>
                <w:szCs w:val="28"/>
              </w:rPr>
            </w:pPr>
            <w:r>
              <w:rPr>
                <w:rFonts w:ascii="仿宋" w:eastAsia="仿宋" w:hAnsi="仿宋" w:cs="仿宋" w:hint="eastAsia"/>
                <w:sz w:val="28"/>
                <w:szCs w:val="28"/>
              </w:rPr>
              <w:t>新中物业管理（中国）有限公司深圳分公司</w:t>
            </w:r>
          </w:p>
        </w:tc>
        <w:tc>
          <w:tcPr>
            <w:tcW w:w="3557" w:type="dxa"/>
            <w:shd w:val="clear" w:color="auto" w:fill="FFFFFF"/>
            <w:vAlign w:val="center"/>
          </w:tcPr>
          <w:p w14:paraId="035C891A" w14:textId="77777777" w:rsidR="00A377A9" w:rsidRDefault="00000000">
            <w:pPr>
              <w:adjustRightInd w:val="0"/>
              <w:snapToGrid w:val="0"/>
              <w:spacing w:beforeLines="0" w:afterLines="0" w:line="300" w:lineRule="exact"/>
              <w:jc w:val="center"/>
              <w:rPr>
                <w:rFonts w:ascii="仿宋" w:eastAsia="仿宋" w:hAnsi="仿宋" w:cs="仿宋"/>
                <w:bCs/>
                <w:sz w:val="28"/>
                <w:szCs w:val="28"/>
              </w:rPr>
            </w:pPr>
            <w:r>
              <w:rPr>
                <w:rFonts w:ascii="仿宋" w:eastAsia="仿宋" w:hAnsi="仿宋" w:cs="仿宋" w:hint="eastAsia"/>
                <w:bCs/>
                <w:sz w:val="28"/>
                <w:szCs w:val="28"/>
              </w:rPr>
              <w:t>广东为众消防科技股份</w:t>
            </w:r>
          </w:p>
          <w:p w14:paraId="10046A23" w14:textId="77777777" w:rsidR="00A377A9" w:rsidRDefault="00000000">
            <w:pPr>
              <w:adjustRightInd w:val="0"/>
              <w:snapToGrid w:val="0"/>
              <w:spacing w:beforeLines="0" w:afterLines="0" w:line="300" w:lineRule="exact"/>
              <w:jc w:val="center"/>
              <w:rPr>
                <w:rFonts w:ascii="仿宋" w:eastAsia="仿宋" w:hAnsi="仿宋" w:cs="仿宋"/>
                <w:bCs/>
                <w:sz w:val="28"/>
                <w:szCs w:val="28"/>
                <w:u w:val="single"/>
              </w:rPr>
            </w:pPr>
            <w:r>
              <w:rPr>
                <w:rFonts w:ascii="仿宋" w:eastAsia="仿宋" w:hAnsi="仿宋" w:cs="仿宋" w:hint="eastAsia"/>
                <w:bCs/>
                <w:sz w:val="28"/>
                <w:szCs w:val="28"/>
              </w:rPr>
              <w:t>有限公司</w:t>
            </w:r>
          </w:p>
        </w:tc>
      </w:tr>
      <w:tr w:rsidR="00A377A9" w14:paraId="41E4D23D" w14:textId="77777777">
        <w:trPr>
          <w:trHeight w:hRule="exact" w:val="737"/>
        </w:trPr>
        <w:tc>
          <w:tcPr>
            <w:tcW w:w="1848" w:type="dxa"/>
            <w:shd w:val="clear" w:color="auto" w:fill="FFFFFF"/>
            <w:vAlign w:val="center"/>
          </w:tcPr>
          <w:p w14:paraId="0882F35A" w14:textId="77777777" w:rsidR="00A377A9" w:rsidRDefault="00000000">
            <w:pPr>
              <w:adjustRightInd w:val="0"/>
              <w:snapToGrid w:val="0"/>
              <w:spacing w:beforeLines="0" w:afterLines="0" w:line="300" w:lineRule="exact"/>
              <w:jc w:val="center"/>
              <w:rPr>
                <w:rFonts w:ascii="仿宋" w:eastAsia="仿宋" w:hAnsi="仿宋" w:cs="仿宋"/>
                <w:sz w:val="28"/>
                <w:szCs w:val="28"/>
                <w:u w:val="single"/>
              </w:rPr>
            </w:pPr>
            <w:r>
              <w:rPr>
                <w:rFonts w:ascii="仿宋" w:eastAsia="仿宋" w:hAnsi="仿宋" w:cs="仿宋" w:hint="eastAsia"/>
                <w:sz w:val="28"/>
                <w:szCs w:val="28"/>
              </w:rPr>
              <w:t>统一社会信用代码</w:t>
            </w:r>
          </w:p>
        </w:tc>
        <w:tc>
          <w:tcPr>
            <w:tcW w:w="3554" w:type="dxa"/>
            <w:shd w:val="clear" w:color="auto" w:fill="FFFFFF"/>
            <w:vAlign w:val="center"/>
          </w:tcPr>
          <w:p w14:paraId="22BE8243" w14:textId="77777777" w:rsidR="00A377A9" w:rsidRDefault="00000000">
            <w:pPr>
              <w:adjustRightInd w:val="0"/>
              <w:snapToGrid w:val="0"/>
              <w:spacing w:beforeLines="0" w:afterLines="0" w:line="300" w:lineRule="exact"/>
              <w:jc w:val="center"/>
              <w:rPr>
                <w:rFonts w:ascii="仿宋" w:eastAsia="仿宋" w:hAnsi="仿宋" w:cs="仿宋"/>
                <w:sz w:val="28"/>
                <w:szCs w:val="28"/>
                <w:u w:val="single"/>
              </w:rPr>
            </w:pPr>
            <w:r>
              <w:rPr>
                <w:rFonts w:ascii="仿宋" w:eastAsia="仿宋" w:hAnsi="仿宋" w:cs="仿宋"/>
                <w:sz w:val="28"/>
                <w:szCs w:val="28"/>
              </w:rPr>
              <w:t>91440300771616655U</w:t>
            </w:r>
          </w:p>
        </w:tc>
        <w:tc>
          <w:tcPr>
            <w:tcW w:w="3557" w:type="dxa"/>
            <w:shd w:val="clear" w:color="auto" w:fill="FFFFFF"/>
            <w:vAlign w:val="center"/>
          </w:tcPr>
          <w:p w14:paraId="01981185" w14:textId="77777777" w:rsidR="00A377A9" w:rsidRDefault="00000000">
            <w:pPr>
              <w:adjustRightInd w:val="0"/>
              <w:snapToGrid w:val="0"/>
              <w:spacing w:beforeLines="0" w:afterLines="0" w:line="300" w:lineRule="exact"/>
              <w:jc w:val="center"/>
              <w:rPr>
                <w:rFonts w:ascii="仿宋" w:eastAsia="仿宋" w:hAnsi="仿宋" w:cs="仿宋"/>
                <w:bCs/>
                <w:sz w:val="28"/>
                <w:szCs w:val="28"/>
                <w:u w:val="single"/>
              </w:rPr>
            </w:pPr>
            <w:r>
              <w:rPr>
                <w:rFonts w:ascii="仿宋" w:eastAsia="仿宋" w:hAnsi="仿宋" w:cs="仿宋"/>
                <w:bCs/>
                <w:sz w:val="28"/>
                <w:szCs w:val="28"/>
              </w:rPr>
              <w:t>91440300088386162K</w:t>
            </w:r>
          </w:p>
        </w:tc>
      </w:tr>
      <w:tr w:rsidR="00A377A9" w14:paraId="7D74E807" w14:textId="77777777">
        <w:trPr>
          <w:trHeight w:hRule="exact" w:val="737"/>
        </w:trPr>
        <w:tc>
          <w:tcPr>
            <w:tcW w:w="1848" w:type="dxa"/>
            <w:shd w:val="clear" w:color="auto" w:fill="FFFFFF"/>
            <w:vAlign w:val="center"/>
          </w:tcPr>
          <w:p w14:paraId="02624D79" w14:textId="77777777" w:rsidR="00A377A9" w:rsidRDefault="00000000">
            <w:pPr>
              <w:adjustRightInd w:val="0"/>
              <w:snapToGrid w:val="0"/>
              <w:spacing w:beforeLines="0" w:afterLines="0" w:line="300" w:lineRule="exact"/>
              <w:jc w:val="center"/>
              <w:rPr>
                <w:rFonts w:ascii="仿宋" w:eastAsia="仿宋" w:hAnsi="仿宋" w:cs="仿宋"/>
                <w:sz w:val="28"/>
                <w:szCs w:val="28"/>
                <w:u w:val="single"/>
              </w:rPr>
            </w:pPr>
            <w:r>
              <w:rPr>
                <w:rFonts w:ascii="仿宋" w:eastAsia="仿宋" w:hAnsi="仿宋" w:cs="仿宋" w:hint="eastAsia"/>
                <w:sz w:val="28"/>
                <w:szCs w:val="28"/>
              </w:rPr>
              <w:t>开户银行</w:t>
            </w:r>
          </w:p>
        </w:tc>
        <w:tc>
          <w:tcPr>
            <w:tcW w:w="3554" w:type="dxa"/>
            <w:shd w:val="clear" w:color="auto" w:fill="auto"/>
            <w:vAlign w:val="center"/>
          </w:tcPr>
          <w:p w14:paraId="1042DBB3" w14:textId="77777777" w:rsidR="00A377A9" w:rsidRDefault="00000000">
            <w:pPr>
              <w:adjustRightInd w:val="0"/>
              <w:snapToGrid w:val="0"/>
              <w:spacing w:beforeLines="0" w:afterLines="0" w:line="276" w:lineRule="auto"/>
              <w:jc w:val="center"/>
              <w:rPr>
                <w:rFonts w:ascii="仿宋" w:eastAsia="仿宋" w:hAnsi="仿宋" w:cs="仿宋"/>
                <w:sz w:val="28"/>
                <w:szCs w:val="28"/>
                <w:u w:val="single"/>
              </w:rPr>
            </w:pPr>
            <w:r>
              <w:rPr>
                <w:rFonts w:ascii="仿宋" w:eastAsia="仿宋" w:hAnsi="仿宋" w:cs="仿宋" w:hint="eastAsia"/>
                <w:sz w:val="28"/>
                <w:szCs w:val="28"/>
              </w:rPr>
              <w:t>中国银行深圳景田北支行</w:t>
            </w:r>
          </w:p>
        </w:tc>
        <w:tc>
          <w:tcPr>
            <w:tcW w:w="3557" w:type="dxa"/>
            <w:shd w:val="clear" w:color="auto" w:fill="FFFFFF"/>
            <w:vAlign w:val="center"/>
          </w:tcPr>
          <w:p w14:paraId="6FF3131B" w14:textId="77777777" w:rsidR="00A377A9" w:rsidRDefault="00000000">
            <w:pPr>
              <w:spacing w:beforeLines="0" w:afterLines="0" w:line="300" w:lineRule="exact"/>
              <w:jc w:val="center"/>
              <w:rPr>
                <w:rFonts w:ascii="仿宋" w:eastAsia="仿宋" w:hAnsi="仿宋" w:cs="仿宋"/>
                <w:bCs/>
                <w:sz w:val="28"/>
                <w:szCs w:val="28"/>
              </w:rPr>
            </w:pPr>
            <w:r>
              <w:rPr>
                <w:rFonts w:ascii="仿宋" w:eastAsia="仿宋" w:hAnsi="仿宋" w:cs="仿宋" w:hint="eastAsia"/>
                <w:bCs/>
                <w:sz w:val="28"/>
                <w:szCs w:val="28"/>
              </w:rPr>
              <w:t>中国银行股份有限公司</w:t>
            </w:r>
          </w:p>
          <w:p w14:paraId="5B30E2AD" w14:textId="77777777" w:rsidR="00A377A9" w:rsidRDefault="00000000">
            <w:pPr>
              <w:spacing w:beforeLines="0" w:afterLines="0" w:line="300" w:lineRule="exact"/>
              <w:jc w:val="center"/>
              <w:rPr>
                <w:rFonts w:ascii="仿宋" w:eastAsia="仿宋" w:hAnsi="仿宋" w:cs="仿宋"/>
                <w:bCs/>
                <w:sz w:val="28"/>
                <w:szCs w:val="28"/>
                <w:u w:val="single"/>
              </w:rPr>
            </w:pPr>
            <w:r>
              <w:rPr>
                <w:rFonts w:ascii="仿宋" w:eastAsia="仿宋" w:hAnsi="仿宋" w:cs="仿宋" w:hint="eastAsia"/>
                <w:bCs/>
                <w:sz w:val="28"/>
                <w:szCs w:val="28"/>
              </w:rPr>
              <w:t>深圳坂田支行</w:t>
            </w:r>
          </w:p>
        </w:tc>
      </w:tr>
      <w:tr w:rsidR="00A377A9" w14:paraId="0AB9008D" w14:textId="77777777">
        <w:trPr>
          <w:trHeight w:hRule="exact" w:val="737"/>
        </w:trPr>
        <w:tc>
          <w:tcPr>
            <w:tcW w:w="1848" w:type="dxa"/>
            <w:shd w:val="clear" w:color="auto" w:fill="FFFFFF"/>
            <w:vAlign w:val="center"/>
          </w:tcPr>
          <w:p w14:paraId="08F644F0" w14:textId="77777777" w:rsidR="00A377A9" w:rsidRDefault="00000000">
            <w:pPr>
              <w:adjustRightInd w:val="0"/>
              <w:snapToGrid w:val="0"/>
              <w:spacing w:beforeLines="0" w:afterLines="0" w:line="300" w:lineRule="exact"/>
              <w:jc w:val="center"/>
              <w:rPr>
                <w:rFonts w:ascii="仿宋" w:eastAsia="仿宋" w:hAnsi="仿宋" w:cs="仿宋"/>
                <w:sz w:val="28"/>
                <w:szCs w:val="28"/>
                <w:u w:val="single"/>
              </w:rPr>
            </w:pPr>
            <w:r>
              <w:rPr>
                <w:rFonts w:ascii="仿宋" w:eastAsia="仿宋" w:hAnsi="仿宋" w:cs="仿宋" w:hint="eastAsia"/>
                <w:sz w:val="28"/>
                <w:szCs w:val="28"/>
              </w:rPr>
              <w:t>银行账号</w:t>
            </w:r>
          </w:p>
        </w:tc>
        <w:tc>
          <w:tcPr>
            <w:tcW w:w="3554" w:type="dxa"/>
            <w:shd w:val="clear" w:color="auto" w:fill="FFFFFF"/>
            <w:vAlign w:val="center"/>
          </w:tcPr>
          <w:p w14:paraId="6ABF7058" w14:textId="77777777" w:rsidR="00A377A9" w:rsidRDefault="00000000">
            <w:pPr>
              <w:adjustRightInd w:val="0"/>
              <w:snapToGrid w:val="0"/>
              <w:spacing w:beforeLines="0" w:afterLines="0" w:line="276" w:lineRule="auto"/>
              <w:jc w:val="center"/>
              <w:rPr>
                <w:rFonts w:ascii="仿宋" w:eastAsia="仿宋" w:hAnsi="仿宋" w:cs="仿宋"/>
                <w:sz w:val="28"/>
                <w:szCs w:val="28"/>
                <w:u w:val="single"/>
              </w:rPr>
            </w:pPr>
            <w:r>
              <w:rPr>
                <w:rFonts w:ascii="仿宋" w:eastAsia="仿宋" w:hAnsi="仿宋" w:cs="仿宋"/>
                <w:sz w:val="28"/>
                <w:szCs w:val="28"/>
              </w:rPr>
              <w:t>752360797516</w:t>
            </w:r>
          </w:p>
        </w:tc>
        <w:tc>
          <w:tcPr>
            <w:tcW w:w="3557" w:type="dxa"/>
            <w:shd w:val="clear" w:color="auto" w:fill="FFFFFF"/>
            <w:vAlign w:val="center"/>
          </w:tcPr>
          <w:p w14:paraId="4D45D2E9" w14:textId="77777777" w:rsidR="00A377A9" w:rsidRDefault="00000000">
            <w:pPr>
              <w:adjustRightInd w:val="0"/>
              <w:snapToGrid w:val="0"/>
              <w:spacing w:beforeLines="0" w:afterLines="0" w:line="300" w:lineRule="exact"/>
              <w:jc w:val="center"/>
              <w:rPr>
                <w:rFonts w:ascii="仿宋" w:eastAsia="仿宋" w:hAnsi="仿宋" w:cs="仿宋"/>
                <w:bCs/>
                <w:sz w:val="28"/>
                <w:szCs w:val="28"/>
                <w:u w:val="single"/>
              </w:rPr>
            </w:pPr>
            <w:r>
              <w:rPr>
                <w:rFonts w:ascii="仿宋" w:eastAsia="仿宋" w:hAnsi="仿宋" w:cs="仿宋"/>
                <w:bCs/>
                <w:sz w:val="28"/>
                <w:szCs w:val="28"/>
              </w:rPr>
              <w:t>741960276058</w:t>
            </w:r>
          </w:p>
        </w:tc>
      </w:tr>
      <w:tr w:rsidR="00A377A9" w14:paraId="32E36B3F" w14:textId="77777777">
        <w:trPr>
          <w:trHeight w:hRule="exact" w:val="1041"/>
        </w:trPr>
        <w:tc>
          <w:tcPr>
            <w:tcW w:w="1848" w:type="dxa"/>
            <w:shd w:val="clear" w:color="auto" w:fill="FFFFFF"/>
            <w:vAlign w:val="center"/>
          </w:tcPr>
          <w:p w14:paraId="7656D4C5" w14:textId="77777777" w:rsidR="00A377A9" w:rsidRDefault="00000000">
            <w:pPr>
              <w:adjustRightInd w:val="0"/>
              <w:snapToGrid w:val="0"/>
              <w:spacing w:beforeLines="0" w:afterLines="0" w:line="300" w:lineRule="exact"/>
              <w:jc w:val="center"/>
              <w:rPr>
                <w:rFonts w:ascii="仿宋" w:eastAsia="仿宋" w:hAnsi="仿宋" w:cs="仿宋"/>
                <w:sz w:val="28"/>
                <w:szCs w:val="28"/>
                <w:u w:val="single"/>
              </w:rPr>
            </w:pPr>
            <w:r>
              <w:rPr>
                <w:rFonts w:ascii="仿宋" w:eastAsia="仿宋" w:hAnsi="仿宋" w:cs="仿宋" w:hint="eastAsia"/>
                <w:sz w:val="28"/>
                <w:szCs w:val="28"/>
              </w:rPr>
              <w:t>单位地址</w:t>
            </w:r>
          </w:p>
        </w:tc>
        <w:tc>
          <w:tcPr>
            <w:tcW w:w="3554" w:type="dxa"/>
            <w:shd w:val="clear" w:color="auto" w:fill="FFFFFF"/>
            <w:vAlign w:val="center"/>
          </w:tcPr>
          <w:p w14:paraId="7C2D8891" w14:textId="77777777" w:rsidR="00A377A9" w:rsidRDefault="00000000">
            <w:pPr>
              <w:adjustRightInd w:val="0"/>
              <w:snapToGrid w:val="0"/>
              <w:spacing w:beforeLines="0" w:afterLines="0" w:line="300" w:lineRule="exact"/>
              <w:jc w:val="center"/>
              <w:rPr>
                <w:rFonts w:ascii="仿宋" w:eastAsia="仿宋" w:hAnsi="仿宋" w:cs="仿宋"/>
                <w:sz w:val="28"/>
                <w:szCs w:val="28"/>
                <w:u w:val="single"/>
              </w:rPr>
            </w:pPr>
            <w:r>
              <w:rPr>
                <w:rFonts w:ascii="仿宋" w:eastAsia="仿宋" w:hAnsi="仿宋" w:cs="仿宋" w:hint="eastAsia"/>
                <w:sz w:val="28"/>
                <w:szCs w:val="28"/>
              </w:rPr>
              <w:t>深圳市罗湖区建设</w:t>
            </w:r>
            <w:r>
              <w:rPr>
                <w:rFonts w:ascii="仿宋" w:eastAsia="仿宋" w:hAnsi="仿宋" w:cs="仿宋"/>
                <w:sz w:val="28"/>
                <w:szCs w:val="28"/>
              </w:rPr>
              <w:t>2022号中国银行大厦25楼</w:t>
            </w:r>
          </w:p>
        </w:tc>
        <w:tc>
          <w:tcPr>
            <w:tcW w:w="3557" w:type="dxa"/>
            <w:shd w:val="clear" w:color="auto" w:fill="FFFFFF"/>
            <w:vAlign w:val="center"/>
          </w:tcPr>
          <w:p w14:paraId="79DD1E61" w14:textId="77777777" w:rsidR="00A377A9" w:rsidRDefault="00000000">
            <w:pPr>
              <w:adjustRightInd w:val="0"/>
              <w:snapToGrid w:val="0"/>
              <w:spacing w:beforeLines="0" w:afterLines="0" w:line="300" w:lineRule="exact"/>
              <w:jc w:val="center"/>
              <w:rPr>
                <w:rFonts w:ascii="仿宋" w:eastAsia="仿宋" w:hAnsi="仿宋" w:cs="仿宋"/>
                <w:bCs/>
                <w:sz w:val="28"/>
                <w:szCs w:val="28"/>
                <w:u w:val="single"/>
              </w:rPr>
            </w:pPr>
            <w:r>
              <w:rPr>
                <w:rFonts w:ascii="仿宋" w:eastAsia="仿宋" w:hAnsi="仿宋" w:cs="仿宋" w:hint="eastAsia"/>
                <w:bCs/>
                <w:sz w:val="28"/>
                <w:szCs w:val="28"/>
              </w:rPr>
              <w:t>深圳市龙岗区</w:t>
            </w:r>
            <w:proofErr w:type="gramStart"/>
            <w:r>
              <w:rPr>
                <w:rFonts w:ascii="仿宋" w:eastAsia="仿宋" w:hAnsi="仿宋" w:cs="仿宋" w:hint="eastAsia"/>
                <w:bCs/>
                <w:sz w:val="28"/>
                <w:szCs w:val="28"/>
              </w:rPr>
              <w:t>坂</w:t>
            </w:r>
            <w:proofErr w:type="gramEnd"/>
            <w:r>
              <w:rPr>
                <w:rFonts w:ascii="仿宋" w:eastAsia="仿宋" w:hAnsi="仿宋" w:cs="仿宋" w:hint="eastAsia"/>
                <w:bCs/>
                <w:sz w:val="28"/>
                <w:szCs w:val="28"/>
              </w:rPr>
              <w:t>田街道布龙公路</w:t>
            </w:r>
            <w:r>
              <w:rPr>
                <w:rFonts w:ascii="仿宋" w:eastAsia="仿宋" w:hAnsi="仿宋" w:cs="仿宋"/>
                <w:bCs/>
                <w:sz w:val="28"/>
                <w:szCs w:val="28"/>
              </w:rPr>
              <w:t>448号综合楼一楼102、七楼</w:t>
            </w:r>
          </w:p>
        </w:tc>
      </w:tr>
      <w:tr w:rsidR="00A377A9" w14:paraId="7C95F490" w14:textId="77777777">
        <w:trPr>
          <w:trHeight w:hRule="exact" w:val="737"/>
        </w:trPr>
        <w:tc>
          <w:tcPr>
            <w:tcW w:w="1848" w:type="dxa"/>
            <w:shd w:val="clear" w:color="auto" w:fill="FFFFFF"/>
            <w:vAlign w:val="center"/>
          </w:tcPr>
          <w:p w14:paraId="59961B0A" w14:textId="77777777" w:rsidR="00A377A9" w:rsidRDefault="00000000">
            <w:pPr>
              <w:adjustRightInd w:val="0"/>
              <w:snapToGrid w:val="0"/>
              <w:spacing w:beforeLines="0" w:afterLines="0" w:line="300" w:lineRule="exact"/>
              <w:jc w:val="center"/>
              <w:rPr>
                <w:rFonts w:ascii="仿宋" w:eastAsia="仿宋" w:hAnsi="仿宋" w:cs="仿宋"/>
                <w:sz w:val="28"/>
                <w:szCs w:val="28"/>
                <w:u w:val="single"/>
              </w:rPr>
            </w:pPr>
            <w:r>
              <w:rPr>
                <w:rFonts w:ascii="仿宋" w:eastAsia="仿宋" w:hAnsi="仿宋" w:cs="仿宋" w:hint="eastAsia"/>
                <w:sz w:val="28"/>
                <w:szCs w:val="28"/>
              </w:rPr>
              <w:t>电话</w:t>
            </w:r>
          </w:p>
        </w:tc>
        <w:tc>
          <w:tcPr>
            <w:tcW w:w="3554" w:type="dxa"/>
            <w:shd w:val="clear" w:color="auto" w:fill="FFFFFF"/>
            <w:vAlign w:val="center"/>
          </w:tcPr>
          <w:p w14:paraId="6E982F96" w14:textId="77777777" w:rsidR="00A377A9" w:rsidRDefault="00000000">
            <w:pPr>
              <w:adjustRightInd w:val="0"/>
              <w:snapToGrid w:val="0"/>
              <w:spacing w:beforeLines="0" w:afterLines="0" w:line="300" w:lineRule="exact"/>
              <w:jc w:val="center"/>
              <w:rPr>
                <w:rFonts w:ascii="仿宋" w:eastAsia="仿宋" w:hAnsi="仿宋" w:cs="仿宋"/>
                <w:sz w:val="28"/>
                <w:szCs w:val="28"/>
                <w:u w:val="single"/>
              </w:rPr>
            </w:pPr>
            <w:r>
              <w:rPr>
                <w:rFonts w:ascii="仿宋" w:eastAsia="仿宋" w:hAnsi="仿宋" w:cs="仿宋"/>
                <w:sz w:val="28"/>
                <w:szCs w:val="28"/>
              </w:rPr>
              <w:t>0755-22336804</w:t>
            </w:r>
          </w:p>
        </w:tc>
        <w:tc>
          <w:tcPr>
            <w:tcW w:w="3557" w:type="dxa"/>
            <w:shd w:val="clear" w:color="auto" w:fill="FFFFFF"/>
            <w:vAlign w:val="center"/>
          </w:tcPr>
          <w:p w14:paraId="5F668F57" w14:textId="77777777" w:rsidR="00A377A9" w:rsidRDefault="00000000">
            <w:pPr>
              <w:adjustRightInd w:val="0"/>
              <w:snapToGrid w:val="0"/>
              <w:spacing w:beforeLines="0" w:afterLines="0" w:line="300" w:lineRule="exact"/>
              <w:jc w:val="center"/>
              <w:rPr>
                <w:rFonts w:ascii="仿宋" w:eastAsia="仿宋" w:hAnsi="仿宋" w:cs="仿宋"/>
                <w:bCs/>
                <w:sz w:val="28"/>
                <w:szCs w:val="28"/>
                <w:u w:val="single"/>
              </w:rPr>
            </w:pPr>
            <w:r>
              <w:rPr>
                <w:rFonts w:ascii="仿宋" w:eastAsia="仿宋" w:hAnsi="仿宋" w:cs="仿宋"/>
                <w:sz w:val="28"/>
                <w:szCs w:val="28"/>
              </w:rPr>
              <w:t>0755-89589332</w:t>
            </w:r>
          </w:p>
        </w:tc>
      </w:tr>
    </w:tbl>
    <w:p w14:paraId="1FD43119" w14:textId="77777777" w:rsidR="00A377A9" w:rsidRDefault="00000000">
      <w:pPr>
        <w:widowControl/>
        <w:numPr>
          <w:ilvl w:val="0"/>
          <w:numId w:val="2"/>
        </w:numPr>
        <w:snapToGrid w:val="0"/>
        <w:spacing w:beforeLines="0" w:afterLines="0" w:line="520" w:lineRule="exact"/>
        <w:ind w:firstLineChars="101" w:firstLine="284"/>
        <w:rPr>
          <w:rFonts w:ascii="仿宋" w:eastAsia="仿宋" w:hAnsi="仿宋" w:cs="仿宋"/>
          <w:b/>
          <w:bCs/>
          <w:kern w:val="0"/>
          <w:sz w:val="28"/>
          <w:szCs w:val="28"/>
        </w:rPr>
      </w:pPr>
      <w:r>
        <w:rPr>
          <w:rFonts w:ascii="仿宋" w:eastAsia="仿宋" w:hAnsi="仿宋" w:cs="仿宋" w:hint="eastAsia"/>
          <w:b/>
          <w:bCs/>
          <w:kern w:val="0"/>
          <w:sz w:val="28"/>
          <w:szCs w:val="28"/>
        </w:rPr>
        <w:t>权利义务</w:t>
      </w:r>
    </w:p>
    <w:p w14:paraId="2A6C5E6E" w14:textId="77777777" w:rsidR="00A377A9" w:rsidRDefault="00000000">
      <w:pPr>
        <w:pStyle w:val="af0"/>
        <w:widowControl/>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1.双方应保护对方的知识产权，保守对方的商业机密，未经对方同意，不得将对方交付的检测资料及文件进行修改、复制、转让等有损对方利益的行为，不得泄露获知对方的商业机密，否则，履约方有权追究违约方法律责任。</w:t>
      </w:r>
    </w:p>
    <w:p w14:paraId="1A6F6D57" w14:textId="77777777" w:rsidR="00A377A9" w:rsidRDefault="00000000">
      <w:pPr>
        <w:pStyle w:val="af0"/>
        <w:widowControl/>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lastRenderedPageBreak/>
        <w:t>2.双方应保证向对方提交的资料及文件的完整性、真实性、有效性。甲方不得要求乙方违反国家及广东省现行有关规范、规定、标准出具检测报告;否则，乙方有权终止协议书内容的履行，乙方已收取的检测费不予退回。</w:t>
      </w:r>
    </w:p>
    <w:p w14:paraId="3FC2721B" w14:textId="77777777" w:rsidR="00A377A9" w:rsidRDefault="00000000">
      <w:pPr>
        <w:pStyle w:val="af0"/>
        <w:widowControl/>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3.</w:t>
      </w:r>
      <w:proofErr w:type="gramStart"/>
      <w:r>
        <w:rPr>
          <w:rFonts w:ascii="仿宋" w:eastAsia="仿宋" w:hAnsi="仿宋" w:cs="仿宋" w:hint="eastAsia"/>
          <w:kern w:val="0"/>
          <w:sz w:val="28"/>
          <w:szCs w:val="28"/>
        </w:rPr>
        <w:t>甲方陪检人员</w:t>
      </w:r>
      <w:proofErr w:type="gramEnd"/>
      <w:r>
        <w:rPr>
          <w:rFonts w:ascii="仿宋" w:eastAsia="仿宋" w:hAnsi="仿宋" w:cs="仿宋" w:hint="eastAsia"/>
          <w:kern w:val="0"/>
          <w:sz w:val="28"/>
          <w:szCs w:val="28"/>
        </w:rPr>
        <w:t>不得向乙方检测人员索要物质利益，或向乙方予以物质利益。</w:t>
      </w:r>
    </w:p>
    <w:p w14:paraId="21A044EF" w14:textId="77777777" w:rsidR="00A377A9" w:rsidRDefault="00000000">
      <w:pPr>
        <w:pStyle w:val="af0"/>
        <w:widowControl/>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4.甲方自收到检测报告之日起7个工作日内，对检测结论有异议，甲方有权提出，乙方应给予复检，如复检结果与此前检测结果不符的，乙方应按复检结果重新出具检测报告，且不收取任何费用；如复检结果与此前检测结果一致的，甲方应支付复检的检测费及差旅费。</w:t>
      </w:r>
    </w:p>
    <w:p w14:paraId="1C815779" w14:textId="77777777" w:rsidR="00A377A9" w:rsidRDefault="00000000">
      <w:pPr>
        <w:pStyle w:val="af0"/>
        <w:widowControl/>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5.乙方检测人员不得无故拖延检测周期或向甲方索要物质利益。</w:t>
      </w:r>
    </w:p>
    <w:p w14:paraId="29057DD9" w14:textId="77777777" w:rsidR="00A377A9" w:rsidRDefault="00000000">
      <w:pPr>
        <w:pStyle w:val="af0"/>
        <w:widowControl/>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6.如检测报告显示不合格的，甲方可根据检测报告中的不合格项进行整改；整改完成后，乙方可提供有偿的复检服务，复检收费由双方协商确定。</w:t>
      </w:r>
    </w:p>
    <w:p w14:paraId="52B9ACD9" w14:textId="77777777" w:rsidR="00A377A9" w:rsidRDefault="00000000">
      <w:pPr>
        <w:widowControl/>
        <w:numPr>
          <w:ilvl w:val="0"/>
          <w:numId w:val="2"/>
        </w:numPr>
        <w:snapToGrid w:val="0"/>
        <w:spacing w:beforeLines="0" w:afterLines="0" w:line="520" w:lineRule="exact"/>
        <w:ind w:firstLineChars="101" w:firstLine="284"/>
        <w:rPr>
          <w:rFonts w:ascii="仿宋" w:eastAsia="仿宋" w:hAnsi="仿宋" w:cs="仿宋"/>
          <w:b/>
          <w:bCs/>
          <w:kern w:val="0"/>
          <w:sz w:val="28"/>
          <w:szCs w:val="28"/>
        </w:rPr>
      </w:pPr>
      <w:r>
        <w:rPr>
          <w:rFonts w:ascii="仿宋" w:eastAsia="仿宋" w:hAnsi="仿宋" w:cs="仿宋" w:hint="eastAsia"/>
          <w:b/>
          <w:bCs/>
          <w:kern w:val="0"/>
          <w:sz w:val="28"/>
          <w:szCs w:val="28"/>
        </w:rPr>
        <w:t>保密条款</w:t>
      </w:r>
    </w:p>
    <w:p w14:paraId="3828D175" w14:textId="77777777" w:rsidR="00A377A9" w:rsidRDefault="00000000">
      <w:pPr>
        <w:pStyle w:val="af0"/>
        <w:numPr>
          <w:ilvl w:val="0"/>
          <w:numId w:val="4"/>
        </w:numPr>
        <w:snapToGrid w:val="0"/>
        <w:spacing w:beforeLines="0" w:afterLines="0" w:line="520" w:lineRule="exact"/>
        <w:ind w:left="284" w:firstLineChars="0" w:hanging="278"/>
        <w:rPr>
          <w:rFonts w:ascii="仿宋" w:eastAsia="仿宋" w:hAnsi="仿宋" w:cs="仿宋"/>
          <w:sz w:val="28"/>
          <w:szCs w:val="28"/>
        </w:rPr>
      </w:pPr>
      <w:r>
        <w:rPr>
          <w:rFonts w:ascii="仿宋" w:eastAsia="仿宋" w:hAnsi="仿宋" w:cs="仿宋" w:hint="eastAsia"/>
          <w:sz w:val="28"/>
          <w:szCs w:val="28"/>
        </w:rPr>
        <w:t>在本合同履行期间及履行完毕的任何时候，未经对方同意，任何一方不得以任何形式向第三方泄漏本合同及附件内容，以确保双方的商业机密，但法律法规另有规定或监管部门另有要求的除外。</w:t>
      </w:r>
    </w:p>
    <w:p w14:paraId="10F83A11" w14:textId="77777777" w:rsidR="00A377A9" w:rsidRDefault="00000000">
      <w:pPr>
        <w:pStyle w:val="af0"/>
        <w:numPr>
          <w:ilvl w:val="0"/>
          <w:numId w:val="4"/>
        </w:numPr>
        <w:snapToGrid w:val="0"/>
        <w:spacing w:beforeLines="0" w:afterLines="0" w:line="520" w:lineRule="exact"/>
        <w:ind w:firstLineChars="0"/>
        <w:rPr>
          <w:rFonts w:ascii="仿宋" w:eastAsia="仿宋" w:hAnsi="仿宋" w:cs="仿宋"/>
          <w:sz w:val="28"/>
          <w:szCs w:val="28"/>
        </w:rPr>
      </w:pPr>
      <w:r>
        <w:rPr>
          <w:rFonts w:ascii="仿宋" w:eastAsia="仿宋" w:hAnsi="仿宋" w:cs="仿宋" w:hint="eastAsia"/>
          <w:sz w:val="28"/>
          <w:szCs w:val="28"/>
        </w:rPr>
        <w:t>在本合同履行期间及履行完毕的任何时候，一方对于因实施本合同项下服务从对方获取或知悉的保密信息，应承</w:t>
      </w:r>
      <w:proofErr w:type="gramStart"/>
      <w:r>
        <w:rPr>
          <w:rFonts w:ascii="仿宋" w:eastAsia="仿宋" w:hAnsi="仿宋" w:cs="仿宋" w:hint="eastAsia"/>
          <w:sz w:val="28"/>
          <w:szCs w:val="28"/>
        </w:rPr>
        <w:t>担严格</w:t>
      </w:r>
      <w:proofErr w:type="gramEnd"/>
      <w:r>
        <w:rPr>
          <w:rFonts w:ascii="仿宋" w:eastAsia="仿宋" w:hAnsi="仿宋" w:cs="仿宋" w:hint="eastAsia"/>
          <w:sz w:val="28"/>
          <w:szCs w:val="28"/>
        </w:rPr>
        <w:t>的保密责任，未经对方书面同意不得向任何第三方透露，否则，该方应赔偿由此给对方造成的全部损失，且对方有权随时终止本合同，但法律法规另有规定或监管部门另有要求的除外。保密信息指任何一方因履行本合同所知悉的任何以口头、书面、图表或电子形式存在的对方信息，无论该信息是否享有知识产权，包括但不限于：</w:t>
      </w:r>
    </w:p>
    <w:p w14:paraId="1DD8595F" w14:textId="77777777" w:rsidR="00A377A9" w:rsidRDefault="00000000">
      <w:pPr>
        <w:pStyle w:val="af0"/>
        <w:numPr>
          <w:ilvl w:val="0"/>
          <w:numId w:val="5"/>
        </w:numPr>
        <w:snapToGrid w:val="0"/>
        <w:spacing w:beforeLines="0" w:afterLines="0" w:line="520" w:lineRule="exact"/>
        <w:ind w:firstLineChars="0"/>
        <w:rPr>
          <w:rFonts w:ascii="仿宋" w:eastAsia="仿宋" w:hAnsi="仿宋" w:cs="仿宋"/>
          <w:sz w:val="28"/>
          <w:szCs w:val="28"/>
        </w:rPr>
      </w:pPr>
      <w:r>
        <w:rPr>
          <w:rFonts w:ascii="仿宋" w:eastAsia="仿宋" w:hAnsi="仿宋" w:cs="仿宋" w:hint="eastAsia"/>
          <w:sz w:val="28"/>
          <w:szCs w:val="28"/>
        </w:rPr>
        <w:t>任何涉及对方过去、现在或将来的商业计划、规章制度、操作</w:t>
      </w:r>
      <w:proofErr w:type="gramStart"/>
      <w:r>
        <w:rPr>
          <w:rFonts w:ascii="仿宋" w:eastAsia="仿宋" w:hAnsi="仿宋" w:cs="仿宋" w:hint="eastAsia"/>
          <w:sz w:val="28"/>
          <w:szCs w:val="28"/>
        </w:rPr>
        <w:t>规</w:t>
      </w:r>
      <w:proofErr w:type="gramEnd"/>
    </w:p>
    <w:p w14:paraId="0FE95806" w14:textId="77777777" w:rsidR="00A377A9" w:rsidRDefault="00000000">
      <w:pPr>
        <w:snapToGrid w:val="0"/>
        <w:spacing w:beforeLines="0" w:afterLines="0" w:line="520" w:lineRule="exact"/>
        <w:ind w:leftChars="354" w:left="850"/>
        <w:rPr>
          <w:rFonts w:ascii="仿宋" w:eastAsia="仿宋" w:hAnsi="仿宋" w:cs="仿宋"/>
          <w:sz w:val="28"/>
          <w:szCs w:val="28"/>
        </w:rPr>
      </w:pPr>
      <w:r>
        <w:rPr>
          <w:rFonts w:ascii="仿宋" w:eastAsia="仿宋" w:hAnsi="仿宋" w:cs="仿宋" w:hint="eastAsia"/>
          <w:sz w:val="28"/>
          <w:szCs w:val="28"/>
        </w:rPr>
        <w:lastRenderedPageBreak/>
        <w:t>程、处理手段、财务信息；任何对方的技术措施、技术方案、软件应用及开发，硬件设备的品种、质量、数量、品牌等；</w:t>
      </w:r>
    </w:p>
    <w:p w14:paraId="05E28EBD" w14:textId="77777777" w:rsidR="00A377A9" w:rsidRDefault="00000000">
      <w:pPr>
        <w:pStyle w:val="af0"/>
        <w:numPr>
          <w:ilvl w:val="0"/>
          <w:numId w:val="5"/>
        </w:numPr>
        <w:snapToGrid w:val="0"/>
        <w:spacing w:beforeLines="0" w:afterLines="0" w:line="520" w:lineRule="exact"/>
        <w:ind w:firstLineChars="0"/>
        <w:rPr>
          <w:rFonts w:ascii="仿宋" w:eastAsia="仿宋" w:hAnsi="仿宋" w:cs="仿宋"/>
          <w:sz w:val="28"/>
          <w:szCs w:val="28"/>
        </w:rPr>
      </w:pPr>
      <w:r>
        <w:rPr>
          <w:rFonts w:ascii="仿宋" w:eastAsia="仿宋" w:hAnsi="仿宋" w:cs="仿宋" w:hint="eastAsia"/>
          <w:sz w:val="28"/>
          <w:szCs w:val="28"/>
        </w:rPr>
        <w:t>任何对方的技术秘密或专有知识、文件、报告、数据、客户软件、流程图、数据库、发明、知识、及贸易秘密；</w:t>
      </w:r>
    </w:p>
    <w:p w14:paraId="5F8A90BF" w14:textId="77777777" w:rsidR="00A377A9" w:rsidRDefault="00000000">
      <w:pPr>
        <w:pStyle w:val="af0"/>
        <w:numPr>
          <w:ilvl w:val="0"/>
          <w:numId w:val="5"/>
        </w:numPr>
        <w:snapToGrid w:val="0"/>
        <w:spacing w:beforeLines="0" w:afterLines="0" w:line="520" w:lineRule="exact"/>
        <w:ind w:firstLineChars="0"/>
        <w:rPr>
          <w:rFonts w:ascii="仿宋" w:eastAsia="仿宋" w:hAnsi="仿宋" w:cs="仿宋"/>
          <w:sz w:val="28"/>
          <w:szCs w:val="28"/>
        </w:rPr>
      </w:pPr>
      <w:r>
        <w:rPr>
          <w:rFonts w:ascii="仿宋" w:eastAsia="仿宋" w:hAnsi="仿宋" w:cs="仿宋" w:hint="eastAsia"/>
          <w:sz w:val="28"/>
          <w:szCs w:val="28"/>
        </w:rPr>
        <w:t>甲方及其员工信息和客户信息；</w:t>
      </w:r>
    </w:p>
    <w:p w14:paraId="61DFD00B" w14:textId="77777777" w:rsidR="00A377A9" w:rsidRDefault="00000000">
      <w:pPr>
        <w:pStyle w:val="af0"/>
        <w:numPr>
          <w:ilvl w:val="0"/>
          <w:numId w:val="5"/>
        </w:numPr>
        <w:snapToGrid w:val="0"/>
        <w:spacing w:beforeLines="0" w:afterLines="0" w:line="520" w:lineRule="exact"/>
        <w:ind w:firstLineChars="0"/>
      </w:pPr>
      <w:r>
        <w:rPr>
          <w:rFonts w:ascii="仿宋" w:eastAsia="仿宋" w:hAnsi="仿宋" w:cs="仿宋" w:hint="eastAsia"/>
          <w:sz w:val="28"/>
          <w:szCs w:val="28"/>
        </w:rPr>
        <w:t>本保密责任永久有效，不因本合同的失效而失效。如需要，乙方应根据甲方的要求签署保密协议，保密协议与本条款存在不一致的，以保密协议为准。</w:t>
      </w:r>
    </w:p>
    <w:p w14:paraId="623D1BF9" w14:textId="77777777" w:rsidR="00A377A9" w:rsidRDefault="00000000">
      <w:pPr>
        <w:widowControl/>
        <w:numPr>
          <w:ilvl w:val="0"/>
          <w:numId w:val="2"/>
        </w:numPr>
        <w:snapToGrid w:val="0"/>
        <w:spacing w:beforeLines="0" w:afterLines="0" w:line="520" w:lineRule="exact"/>
        <w:ind w:firstLineChars="101" w:firstLine="284"/>
        <w:rPr>
          <w:rFonts w:ascii="仿宋" w:eastAsia="仿宋" w:hAnsi="仿宋" w:cs="仿宋"/>
          <w:b/>
          <w:bCs/>
          <w:kern w:val="0"/>
          <w:sz w:val="28"/>
          <w:szCs w:val="28"/>
        </w:rPr>
      </w:pPr>
      <w:r>
        <w:rPr>
          <w:rFonts w:ascii="仿宋" w:eastAsia="仿宋" w:hAnsi="仿宋" w:cs="仿宋" w:hint="eastAsia"/>
          <w:b/>
          <w:bCs/>
          <w:kern w:val="0"/>
          <w:sz w:val="28"/>
          <w:szCs w:val="28"/>
        </w:rPr>
        <w:t>违约责任</w:t>
      </w:r>
    </w:p>
    <w:p w14:paraId="5D670176" w14:textId="77777777" w:rsidR="00A377A9" w:rsidRDefault="00000000">
      <w:pPr>
        <w:pStyle w:val="af0"/>
        <w:numPr>
          <w:ilvl w:val="255"/>
          <w:numId w:val="0"/>
        </w:numPr>
        <w:snapToGrid w:val="0"/>
        <w:spacing w:beforeLines="0" w:afterLines="0"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1.本协议书签订生效后，甲方要求终止或解除本协议时，应书面通知乙方。乙方根据实际检测的工作量不足约定检测内容的50%时，按检测费的50%支付；实际检测的工作量超过约定检测内容的50%时，按检测费的100%支付。</w:t>
      </w:r>
    </w:p>
    <w:p w14:paraId="53AFFC2F" w14:textId="77777777" w:rsidR="00A377A9" w:rsidRDefault="00000000">
      <w:pPr>
        <w:pStyle w:val="af0"/>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2.本协议书签订生效后，乙方要求终止或解除本协议，应书面通知甲方。</w:t>
      </w:r>
    </w:p>
    <w:p w14:paraId="216A7BA1" w14:textId="77777777" w:rsidR="00A377A9" w:rsidRDefault="00000000">
      <w:pPr>
        <w:pStyle w:val="af0"/>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3.如甲方不按时支付检测费用，每拖延一天，乙方有权按日收取甲方检测费用总额1%的违约金；如乙方不按时进行检测或不按时出具检测报告，每拖延一天，甲方有权按日收取乙方检测费用总额1%的违约金。</w:t>
      </w:r>
    </w:p>
    <w:p w14:paraId="0D15A031" w14:textId="77777777" w:rsidR="00A377A9" w:rsidRDefault="00000000">
      <w:pPr>
        <w:pStyle w:val="af0"/>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4.因甲方或不可抗力的条件限制，致使乙方无法检测或检测结果误差较大，应免予责任追究。</w:t>
      </w:r>
    </w:p>
    <w:p w14:paraId="11AF1CF8" w14:textId="77777777" w:rsidR="00A377A9" w:rsidRDefault="00000000">
      <w:pPr>
        <w:pStyle w:val="af0"/>
        <w:numPr>
          <w:ilvl w:val="255"/>
          <w:numId w:val="0"/>
        </w:numPr>
        <w:snapToGrid w:val="0"/>
        <w:spacing w:beforeLines="0" w:afterLines="0" w:line="520" w:lineRule="exact"/>
        <w:ind w:firstLine="560"/>
        <w:rPr>
          <w:rFonts w:ascii="仿宋" w:eastAsia="仿宋" w:hAnsi="仿宋" w:cs="仿宋"/>
          <w:kern w:val="0"/>
          <w:sz w:val="28"/>
          <w:szCs w:val="28"/>
        </w:rPr>
      </w:pPr>
      <w:r>
        <w:rPr>
          <w:rFonts w:ascii="仿宋" w:eastAsia="仿宋" w:hAnsi="仿宋" w:cs="仿宋" w:hint="eastAsia"/>
          <w:kern w:val="0"/>
          <w:sz w:val="28"/>
          <w:szCs w:val="28"/>
        </w:rPr>
        <w:t>5.因不可抗力因素导致本合同延期或无法履行时，甲乙双方应及时协商解决。</w:t>
      </w:r>
    </w:p>
    <w:p w14:paraId="05F70D2B" w14:textId="77777777" w:rsidR="00A377A9" w:rsidRDefault="00000000">
      <w:pPr>
        <w:pStyle w:val="af0"/>
        <w:numPr>
          <w:ilvl w:val="255"/>
          <w:numId w:val="0"/>
        </w:numPr>
        <w:snapToGrid w:val="0"/>
        <w:spacing w:beforeLines="0" w:afterLines="0" w:line="520" w:lineRule="exact"/>
        <w:ind w:firstLineChars="100" w:firstLine="281"/>
        <w:rPr>
          <w:rFonts w:ascii="仿宋" w:eastAsia="仿宋" w:hAnsi="仿宋" w:cs="仿宋"/>
          <w:kern w:val="0"/>
          <w:sz w:val="28"/>
          <w:szCs w:val="28"/>
        </w:rPr>
      </w:pPr>
      <w:r>
        <w:rPr>
          <w:rFonts w:ascii="仿宋" w:eastAsia="仿宋" w:hAnsi="仿宋" w:cs="仿宋" w:hint="eastAsia"/>
          <w:b/>
          <w:bCs/>
          <w:kern w:val="0"/>
          <w:sz w:val="28"/>
          <w:szCs w:val="28"/>
        </w:rPr>
        <w:t>十一、</w:t>
      </w:r>
      <w:r>
        <w:rPr>
          <w:rFonts w:ascii="仿宋" w:eastAsia="仿宋" w:hAnsi="仿宋" w:cs="仿宋" w:hint="eastAsia"/>
          <w:kern w:val="0"/>
          <w:sz w:val="28"/>
          <w:szCs w:val="28"/>
        </w:rPr>
        <w:t>本合同未尽事宜,双方协商解决。协商不成，任何一方均有权向合同签订地有管辖权人民法院提起诉讼。</w:t>
      </w:r>
    </w:p>
    <w:p w14:paraId="71C0F180" w14:textId="77777777" w:rsidR="00A377A9" w:rsidRDefault="00000000">
      <w:pPr>
        <w:snapToGrid w:val="0"/>
        <w:spacing w:before="156" w:after="156" w:line="520" w:lineRule="exact"/>
        <w:ind w:firstLineChars="100" w:firstLine="281"/>
        <w:rPr>
          <w:rFonts w:ascii="仿宋" w:eastAsia="仿宋" w:hAnsi="仿宋" w:cs="仿宋"/>
          <w:kern w:val="0"/>
          <w:sz w:val="28"/>
          <w:szCs w:val="28"/>
        </w:rPr>
      </w:pPr>
      <w:r>
        <w:rPr>
          <w:rFonts w:ascii="仿宋" w:eastAsia="仿宋" w:hAnsi="仿宋" w:cs="仿宋" w:hint="eastAsia"/>
          <w:b/>
          <w:bCs/>
          <w:kern w:val="0"/>
          <w:sz w:val="28"/>
          <w:szCs w:val="28"/>
        </w:rPr>
        <w:t>十二、</w:t>
      </w:r>
      <w:r>
        <w:rPr>
          <w:rFonts w:ascii="仿宋" w:eastAsia="仿宋" w:hAnsi="仿宋" w:cs="仿宋" w:hint="eastAsia"/>
          <w:sz w:val="28"/>
          <w:szCs w:val="28"/>
        </w:rPr>
        <w:t>本合同一式肆份，甲乙双方各持贰份，经双方法定代表人或有权签字人签字并加盖公章后生效，本合同的附件一《外包单位防火安全</w:t>
      </w:r>
      <w:r>
        <w:rPr>
          <w:rFonts w:ascii="仿宋" w:eastAsia="仿宋" w:hAnsi="仿宋" w:cs="仿宋" w:hint="eastAsia"/>
          <w:sz w:val="28"/>
          <w:szCs w:val="28"/>
        </w:rPr>
        <w:lastRenderedPageBreak/>
        <w:t>责任书》、附件二《外包单位安全生产责任书》、附件三《供应商履约情况评价表》、附件四《合规及廉洁交易承诺函》为本合同的重要组成部分，具同等法律效力，附件约定与合同约定不符的，以合同为准。本合同内规定的所有项目完成后，本合同自行失效。</w:t>
      </w:r>
    </w:p>
    <w:p w14:paraId="11FDB543" w14:textId="77777777" w:rsidR="00A377A9" w:rsidRDefault="00000000">
      <w:pPr>
        <w:numPr>
          <w:ilvl w:val="255"/>
          <w:numId w:val="0"/>
        </w:numPr>
        <w:snapToGrid w:val="0"/>
        <w:spacing w:beforeLines="0" w:before="156" w:afterLines="0" w:after="156" w:line="520" w:lineRule="exact"/>
        <w:ind w:firstLineChars="100" w:firstLine="281"/>
        <w:rPr>
          <w:rFonts w:ascii="仿宋" w:eastAsia="仿宋" w:hAnsi="仿宋" w:cs="仿宋"/>
          <w:kern w:val="0"/>
          <w:sz w:val="28"/>
          <w:szCs w:val="28"/>
        </w:rPr>
      </w:pPr>
      <w:r>
        <w:rPr>
          <w:rFonts w:ascii="仿宋" w:eastAsia="仿宋" w:hAnsi="仿宋" w:cs="仿宋" w:hint="eastAsia"/>
          <w:b/>
          <w:bCs/>
          <w:kern w:val="0"/>
          <w:sz w:val="28"/>
          <w:szCs w:val="28"/>
        </w:rPr>
        <w:t>十三、</w:t>
      </w:r>
      <w:r>
        <w:rPr>
          <w:rFonts w:ascii="仿宋" w:eastAsia="仿宋" w:hAnsi="仿宋" w:cs="仿宋" w:hint="eastAsia"/>
          <w:kern w:val="0"/>
          <w:sz w:val="28"/>
          <w:szCs w:val="28"/>
        </w:rPr>
        <w:t>本合同签订地为广东省深圳市罗湖区。</w:t>
      </w:r>
    </w:p>
    <w:p w14:paraId="4D1F8542" w14:textId="77777777" w:rsidR="00A377A9" w:rsidRDefault="00000000">
      <w:pPr>
        <w:pStyle w:val="a0"/>
        <w:snapToGrid w:val="0"/>
        <w:spacing w:before="156" w:after="156" w:line="520" w:lineRule="exact"/>
        <w:ind w:firstLineChars="0" w:firstLine="0"/>
        <w:rPr>
          <w:rFonts w:ascii="仿宋" w:eastAsia="仿宋" w:hAnsi="仿宋"/>
          <w:b/>
          <w:bCs/>
          <w:sz w:val="28"/>
          <w:szCs w:val="28"/>
        </w:rPr>
      </w:pPr>
      <w:r>
        <w:rPr>
          <w:rFonts w:ascii="仿宋" w:eastAsia="仿宋" w:hAnsi="仿宋" w:hint="eastAsia"/>
          <w:b/>
          <w:bCs/>
          <w:sz w:val="28"/>
          <w:szCs w:val="28"/>
        </w:rPr>
        <w:t>（以下无正文，</w:t>
      </w:r>
      <w:proofErr w:type="gramStart"/>
      <w:r>
        <w:rPr>
          <w:rFonts w:ascii="仿宋" w:eastAsia="仿宋" w:hAnsi="仿宋" w:hint="eastAsia"/>
          <w:b/>
          <w:bCs/>
          <w:sz w:val="28"/>
          <w:szCs w:val="28"/>
        </w:rPr>
        <w:t>转合同</w:t>
      </w:r>
      <w:proofErr w:type="gramEnd"/>
      <w:r>
        <w:rPr>
          <w:rFonts w:ascii="仿宋" w:eastAsia="仿宋" w:hAnsi="仿宋" w:hint="eastAsia"/>
          <w:b/>
          <w:bCs/>
          <w:sz w:val="28"/>
          <w:szCs w:val="28"/>
        </w:rPr>
        <w:t>签署页）</w:t>
      </w:r>
    </w:p>
    <w:p w14:paraId="4D481E7A" w14:textId="77777777" w:rsidR="00A377A9" w:rsidRDefault="00000000">
      <w:pPr>
        <w:widowControl/>
        <w:spacing w:beforeLines="0" w:afterLines="0" w:line="240" w:lineRule="auto"/>
        <w:jc w:val="left"/>
        <w:rPr>
          <w:rFonts w:ascii="仿宋" w:eastAsia="仿宋" w:hAnsi="仿宋"/>
          <w:b/>
          <w:bCs/>
          <w:sz w:val="28"/>
          <w:szCs w:val="28"/>
        </w:rPr>
      </w:pPr>
      <w:r>
        <w:rPr>
          <w:rFonts w:ascii="仿宋" w:eastAsia="仿宋" w:hAnsi="仿宋"/>
          <w:b/>
          <w:bCs/>
          <w:sz w:val="28"/>
          <w:szCs w:val="28"/>
        </w:rPr>
        <w:br w:type="page"/>
      </w:r>
    </w:p>
    <w:p w14:paraId="62C5FE91" w14:textId="77777777" w:rsidR="00A377A9" w:rsidRDefault="00000000">
      <w:pPr>
        <w:pStyle w:val="af0"/>
        <w:numPr>
          <w:ilvl w:val="255"/>
          <w:numId w:val="0"/>
        </w:numPr>
        <w:snapToGrid w:val="0"/>
        <w:spacing w:beforeLines="0" w:afterLines="0" w:line="520" w:lineRule="exact"/>
        <w:ind w:firstLineChars="200" w:firstLine="562"/>
        <w:rPr>
          <w:rFonts w:ascii="仿宋" w:eastAsia="仿宋" w:hAnsi="仿宋" w:cs="仿宋"/>
          <w:b/>
          <w:bCs/>
          <w:kern w:val="0"/>
          <w:sz w:val="28"/>
          <w:szCs w:val="28"/>
        </w:rPr>
      </w:pPr>
      <w:r>
        <w:rPr>
          <w:rFonts w:ascii="仿宋" w:eastAsia="仿宋" w:hAnsi="仿宋" w:hint="eastAsia"/>
          <w:b/>
          <w:bCs/>
          <w:sz w:val="28"/>
          <w:szCs w:val="28"/>
        </w:rPr>
        <w:lastRenderedPageBreak/>
        <w:t>（合同签署页）</w:t>
      </w:r>
    </w:p>
    <w:p w14:paraId="60C3EF1E" w14:textId="77777777" w:rsidR="00A377A9" w:rsidRDefault="00A377A9">
      <w:pPr>
        <w:pStyle w:val="af0"/>
        <w:numPr>
          <w:ilvl w:val="255"/>
          <w:numId w:val="0"/>
        </w:numPr>
        <w:snapToGrid w:val="0"/>
        <w:spacing w:beforeLines="0" w:afterLines="0" w:line="520" w:lineRule="exact"/>
        <w:ind w:firstLineChars="200" w:firstLine="562"/>
        <w:rPr>
          <w:rFonts w:ascii="仿宋" w:eastAsia="仿宋" w:hAnsi="仿宋" w:cs="仿宋"/>
          <w:b/>
          <w:bCs/>
          <w:kern w:val="0"/>
          <w:sz w:val="28"/>
          <w:szCs w:val="28"/>
        </w:rPr>
      </w:pPr>
    </w:p>
    <w:p w14:paraId="57B9480F" w14:textId="77777777" w:rsidR="00A377A9" w:rsidRDefault="00A377A9">
      <w:pPr>
        <w:pStyle w:val="af0"/>
        <w:numPr>
          <w:ilvl w:val="255"/>
          <w:numId w:val="0"/>
        </w:numPr>
        <w:snapToGrid w:val="0"/>
        <w:spacing w:beforeLines="0" w:afterLines="0" w:line="520" w:lineRule="exact"/>
        <w:ind w:firstLine="562"/>
        <w:rPr>
          <w:rFonts w:ascii="仿宋" w:eastAsia="仿宋" w:hAnsi="仿宋" w:cs="仿宋"/>
          <w:b/>
          <w:bCs/>
          <w:kern w:val="0"/>
          <w:sz w:val="28"/>
          <w:szCs w:val="28"/>
        </w:rPr>
      </w:pPr>
    </w:p>
    <w:p w14:paraId="7A0E5272" w14:textId="77777777" w:rsidR="00A377A9" w:rsidRDefault="00000000">
      <w:pPr>
        <w:spacing w:beforeLines="0" w:afterLines="0" w:line="520" w:lineRule="exact"/>
        <w:rPr>
          <w:rFonts w:ascii="仿宋" w:eastAsia="仿宋" w:hAnsi="仿宋" w:cs="仿宋"/>
          <w:sz w:val="28"/>
          <w:szCs w:val="28"/>
        </w:rPr>
      </w:pPr>
      <w:bookmarkStart w:id="0" w:name="_Hlk139376477"/>
      <w:r>
        <w:rPr>
          <w:rFonts w:ascii="仿宋" w:eastAsia="仿宋" w:hAnsi="仿宋" w:cs="仿宋" w:hint="eastAsia"/>
          <w:sz w:val="28"/>
          <w:szCs w:val="28"/>
        </w:rPr>
        <w:t>甲方：新中物业管理（中国）有限公司深圳分公司（盖章）</w:t>
      </w:r>
    </w:p>
    <w:p w14:paraId="127DC7F1" w14:textId="77777777" w:rsidR="00A377A9" w:rsidRDefault="00000000">
      <w:pPr>
        <w:spacing w:beforeLines="0" w:afterLines="0" w:line="520" w:lineRule="exact"/>
        <w:rPr>
          <w:rFonts w:ascii="仿宋" w:eastAsia="仿宋" w:hAnsi="仿宋" w:cs="仿宋"/>
          <w:sz w:val="28"/>
          <w:szCs w:val="28"/>
        </w:rPr>
      </w:pPr>
      <w:r>
        <w:rPr>
          <w:rFonts w:ascii="仿宋" w:eastAsia="仿宋" w:hAnsi="仿宋" w:cs="仿宋" w:hint="eastAsia"/>
          <w:sz w:val="28"/>
          <w:szCs w:val="28"/>
        </w:rPr>
        <w:t>法人代表或负责人：</w:t>
      </w:r>
    </w:p>
    <w:p w14:paraId="7E6C2B02" w14:textId="77777777" w:rsidR="00A377A9" w:rsidRDefault="00A377A9">
      <w:pPr>
        <w:pStyle w:val="a0"/>
        <w:spacing w:before="156" w:after="156" w:line="520" w:lineRule="exact"/>
        <w:ind w:firstLine="480"/>
      </w:pPr>
    </w:p>
    <w:p w14:paraId="16BAF05A" w14:textId="77777777" w:rsidR="00A377A9" w:rsidRDefault="00A377A9">
      <w:pPr>
        <w:pStyle w:val="a0"/>
        <w:spacing w:before="156" w:after="156" w:line="520" w:lineRule="exact"/>
        <w:ind w:firstLine="480"/>
      </w:pPr>
    </w:p>
    <w:p w14:paraId="1CA373A8" w14:textId="77777777" w:rsidR="00A377A9" w:rsidRDefault="00A377A9">
      <w:pPr>
        <w:spacing w:beforeLines="0" w:afterLines="0" w:line="520" w:lineRule="exact"/>
        <w:ind w:firstLineChars="200" w:firstLine="560"/>
        <w:rPr>
          <w:rFonts w:ascii="仿宋" w:eastAsia="仿宋" w:hAnsi="仿宋" w:cs="仿宋"/>
          <w:sz w:val="28"/>
          <w:szCs w:val="28"/>
        </w:rPr>
      </w:pPr>
    </w:p>
    <w:p w14:paraId="4598A808" w14:textId="77777777" w:rsidR="00A377A9" w:rsidRDefault="00000000">
      <w:pPr>
        <w:spacing w:beforeLines="0" w:afterLines="0" w:line="520" w:lineRule="exact"/>
        <w:rPr>
          <w:rFonts w:ascii="仿宋" w:eastAsia="仿宋" w:hAnsi="仿宋" w:cs="仿宋"/>
          <w:sz w:val="28"/>
          <w:szCs w:val="28"/>
        </w:rPr>
      </w:pPr>
      <w:r>
        <w:rPr>
          <w:rFonts w:ascii="仿宋" w:eastAsia="仿宋" w:hAnsi="仿宋" w:cs="仿宋" w:hint="eastAsia"/>
          <w:sz w:val="28"/>
          <w:szCs w:val="28"/>
        </w:rPr>
        <w:t>乙方：广东为众消防科技股份有限公司（盖章）</w:t>
      </w:r>
    </w:p>
    <w:p w14:paraId="0C7316FF" w14:textId="77777777" w:rsidR="00A377A9" w:rsidRDefault="00000000">
      <w:pPr>
        <w:spacing w:beforeLines="0" w:afterLines="0" w:line="520" w:lineRule="exact"/>
        <w:rPr>
          <w:rFonts w:ascii="仿宋" w:eastAsia="仿宋" w:hAnsi="仿宋" w:cs="仿宋"/>
          <w:sz w:val="28"/>
          <w:szCs w:val="28"/>
        </w:rPr>
      </w:pPr>
      <w:r>
        <w:rPr>
          <w:rFonts w:ascii="仿宋" w:eastAsia="仿宋" w:hAnsi="仿宋" w:cs="仿宋" w:hint="eastAsia"/>
          <w:sz w:val="28"/>
          <w:szCs w:val="28"/>
        </w:rPr>
        <w:t>法人代表或负责人：</w:t>
      </w:r>
    </w:p>
    <w:bookmarkEnd w:id="0"/>
    <w:p w14:paraId="3645F12E" w14:textId="77777777" w:rsidR="00A377A9" w:rsidRDefault="00A377A9">
      <w:pPr>
        <w:widowControl/>
        <w:spacing w:beforeLines="0" w:afterLines="0" w:line="520" w:lineRule="exact"/>
        <w:ind w:right="-59"/>
        <w:rPr>
          <w:rFonts w:ascii="仿宋" w:eastAsia="仿宋" w:hAnsi="仿宋" w:cs="仿宋"/>
          <w:sz w:val="28"/>
          <w:szCs w:val="28"/>
        </w:rPr>
      </w:pPr>
    </w:p>
    <w:p w14:paraId="3442428F" w14:textId="77777777" w:rsidR="00A377A9" w:rsidRDefault="00A377A9">
      <w:pPr>
        <w:widowControl/>
        <w:spacing w:beforeLines="0" w:afterLines="0" w:line="520" w:lineRule="exact"/>
        <w:ind w:right="-59"/>
        <w:rPr>
          <w:rFonts w:ascii="仿宋" w:eastAsia="仿宋" w:hAnsi="仿宋" w:cs="仿宋"/>
          <w:sz w:val="28"/>
          <w:szCs w:val="28"/>
        </w:rPr>
      </w:pPr>
    </w:p>
    <w:p w14:paraId="6D004169" w14:textId="77777777" w:rsidR="00A377A9" w:rsidRDefault="00A377A9">
      <w:pPr>
        <w:pStyle w:val="a0"/>
        <w:spacing w:before="156" w:after="156" w:line="520" w:lineRule="exact"/>
        <w:ind w:firstLine="560"/>
        <w:rPr>
          <w:rFonts w:ascii="仿宋" w:eastAsia="仿宋" w:hAnsi="仿宋" w:cs="仿宋"/>
          <w:sz w:val="28"/>
          <w:szCs w:val="28"/>
        </w:rPr>
      </w:pPr>
    </w:p>
    <w:p w14:paraId="3DDA54B4" w14:textId="77777777" w:rsidR="00A377A9" w:rsidRDefault="00000000">
      <w:pPr>
        <w:widowControl/>
        <w:spacing w:beforeLines="0" w:afterLines="0" w:line="520" w:lineRule="exact"/>
        <w:ind w:right="-59" w:firstLineChars="1600" w:firstLine="4480"/>
        <w:rPr>
          <w:rFonts w:ascii="仿宋" w:eastAsia="仿宋" w:hAnsi="仿宋" w:cs="仿宋"/>
          <w:sz w:val="28"/>
          <w:szCs w:val="28"/>
        </w:rPr>
      </w:pPr>
      <w:r>
        <w:rPr>
          <w:rFonts w:ascii="仿宋" w:eastAsia="仿宋" w:hAnsi="仿宋" w:cs="仿宋" w:hint="eastAsia"/>
          <w:sz w:val="28"/>
          <w:szCs w:val="28"/>
        </w:rPr>
        <w:t>签署日期：    年   月    日</w:t>
      </w:r>
    </w:p>
    <w:p w14:paraId="7BF04518" w14:textId="77777777" w:rsidR="00A377A9" w:rsidRDefault="00000000">
      <w:pPr>
        <w:widowControl/>
        <w:spacing w:beforeLines="0" w:afterLines="0" w:line="240" w:lineRule="auto"/>
        <w:jc w:val="left"/>
        <w:rPr>
          <w:rFonts w:ascii="仿宋" w:eastAsia="仿宋" w:hAnsi="仿宋" w:cs="仿宋"/>
          <w:b/>
          <w:bCs/>
          <w:sz w:val="28"/>
          <w:szCs w:val="28"/>
        </w:rPr>
      </w:pPr>
      <w:r>
        <w:rPr>
          <w:rFonts w:ascii="仿宋" w:eastAsia="仿宋" w:hAnsi="仿宋" w:cs="仿宋"/>
          <w:b/>
          <w:bCs/>
          <w:sz w:val="28"/>
          <w:szCs w:val="28"/>
        </w:rPr>
        <w:br w:type="page"/>
      </w:r>
    </w:p>
    <w:p w14:paraId="4B97A367" w14:textId="77777777" w:rsidR="00A377A9" w:rsidRDefault="00000000">
      <w:pPr>
        <w:spacing w:before="156" w:after="156" w:line="480" w:lineRule="exact"/>
        <w:rPr>
          <w:rFonts w:ascii="仿宋" w:eastAsia="仿宋" w:hAnsi="仿宋" w:cs="仿宋"/>
          <w:b/>
          <w:bCs/>
          <w:sz w:val="28"/>
          <w:szCs w:val="28"/>
        </w:rPr>
      </w:pPr>
      <w:r>
        <w:rPr>
          <w:rFonts w:ascii="仿宋" w:eastAsia="仿宋" w:hAnsi="仿宋" w:cs="仿宋" w:hint="eastAsia"/>
          <w:b/>
          <w:bCs/>
          <w:sz w:val="28"/>
          <w:szCs w:val="28"/>
        </w:rPr>
        <w:lastRenderedPageBreak/>
        <w:t>附件一：</w:t>
      </w:r>
    </w:p>
    <w:p w14:paraId="13647FA9" w14:textId="77777777" w:rsidR="00A377A9" w:rsidRDefault="00000000">
      <w:pPr>
        <w:spacing w:before="156" w:after="156" w:line="480" w:lineRule="exact"/>
        <w:ind w:firstLineChars="1000" w:firstLine="2811"/>
        <w:rPr>
          <w:rFonts w:ascii="仿宋" w:eastAsia="仿宋" w:hAnsi="仿宋" w:cs="仿宋"/>
          <w:b/>
        </w:rPr>
      </w:pPr>
      <w:r>
        <w:rPr>
          <w:rFonts w:ascii="仿宋" w:eastAsia="仿宋" w:hAnsi="仿宋" w:cs="仿宋" w:hint="eastAsia"/>
          <w:b/>
          <w:sz w:val="28"/>
        </w:rPr>
        <w:t>外包单位防火安全责任书</w:t>
      </w:r>
    </w:p>
    <w:p w14:paraId="118236B0" w14:textId="77777777" w:rsidR="00A377A9" w:rsidRDefault="00000000">
      <w:pPr>
        <w:spacing w:before="156" w:after="156" w:line="440" w:lineRule="exact"/>
        <w:rPr>
          <w:rFonts w:ascii="仿宋" w:eastAsia="仿宋" w:hAnsi="仿宋" w:cs="仿宋"/>
        </w:rPr>
      </w:pPr>
      <w:bookmarkStart w:id="1" w:name="_Hlk103606730"/>
      <w:r>
        <w:rPr>
          <w:rFonts w:ascii="仿宋" w:eastAsia="仿宋" w:hAnsi="仿宋" w:cs="仿宋" w:hint="eastAsia"/>
        </w:rPr>
        <w:t>甲方：新中物业管理（中国）有限公司深圳分公司</w:t>
      </w:r>
    </w:p>
    <w:p w14:paraId="4B78AB92" w14:textId="77777777" w:rsidR="00A377A9" w:rsidRDefault="00000000">
      <w:pPr>
        <w:spacing w:before="156" w:after="156" w:line="440" w:lineRule="exact"/>
        <w:rPr>
          <w:rFonts w:ascii="仿宋" w:eastAsia="仿宋" w:hAnsi="仿宋" w:cs="仿宋"/>
        </w:rPr>
      </w:pPr>
      <w:r>
        <w:rPr>
          <w:rFonts w:ascii="仿宋" w:eastAsia="仿宋" w:hAnsi="仿宋" w:cs="仿宋" w:hint="eastAsia"/>
        </w:rPr>
        <w:t>乙方：广东为众消防科技股份有限公司</w:t>
      </w:r>
    </w:p>
    <w:bookmarkEnd w:id="1"/>
    <w:p w14:paraId="6F5ACB44" w14:textId="77777777" w:rsidR="00A377A9" w:rsidRDefault="00A377A9">
      <w:pPr>
        <w:spacing w:before="156" w:after="156" w:line="440" w:lineRule="exact"/>
        <w:rPr>
          <w:rFonts w:ascii="仿宋" w:eastAsia="仿宋" w:hAnsi="仿宋" w:cs="仿宋"/>
        </w:rPr>
      </w:pPr>
    </w:p>
    <w:p w14:paraId="0934D7A2"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根据《中华人民共和国消防法》、《深圳经济特区消防条例》等相关法律、法规、条例，本着“预防为主，防消结合”的工作方针，结合各服务点的具体情况，特制定外包单位防火安全责任书。</w:t>
      </w:r>
    </w:p>
    <w:p w14:paraId="4B4112EE"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一、乙方进驻服务点必须设有专职或兼职的防火责任人，并将防火工作方案（包括防火安全措施、火灾应急预案）报甲方综合服务部（或管理处）审核备案，以确保服务点防火工作的顺利进行。</w:t>
      </w:r>
    </w:p>
    <w:p w14:paraId="1A800D54"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二、乙方进入服务点前，应由乙方防火负责人对本单位所有员工进行防火安全教育。</w:t>
      </w:r>
    </w:p>
    <w:p w14:paraId="3D8C1354"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三、禁止在服务点内非吸烟区吸烟。</w:t>
      </w:r>
    </w:p>
    <w:p w14:paraId="41CE3FC1"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四、须在服务点内动用明火，应由乙方人员提前到甲方工程部（或管理处）申请，到甲方综合服务部消防控制中心（或管理处）办理动火证后方可动火。乙方负责人要加强动火人员的管理，落实安全措施。</w:t>
      </w:r>
    </w:p>
    <w:p w14:paraId="20709878"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五、服务点内所有区域不得使用（电炉、电熨斗、电褥子、电饭锅、微波炉等）电热设备，特殊情况须向甲方综合服务部（或管理处）申请，经工程部（或管理处）核对用电负荷后，办理相关手续，并制定出电器使用管理规定，并派专人落实，方可使用。</w:t>
      </w:r>
    </w:p>
    <w:p w14:paraId="1A9606C4"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六、</w:t>
      </w:r>
      <w:proofErr w:type="gramStart"/>
      <w:r>
        <w:rPr>
          <w:rFonts w:ascii="仿宋" w:eastAsia="仿宋" w:hAnsi="仿宋" w:cs="仿宋" w:hint="eastAsia"/>
        </w:rPr>
        <w:t>乙方员工</w:t>
      </w:r>
      <w:proofErr w:type="gramEnd"/>
      <w:r>
        <w:rPr>
          <w:rFonts w:ascii="仿宋" w:eastAsia="仿宋" w:hAnsi="仿宋" w:cs="仿宋" w:hint="eastAsia"/>
        </w:rPr>
        <w:t>应自觉遵守大厦内和本岗位的安全防火制度，发现火险隐患及时处理，并向甲方综合服务部（或管理处）报告。</w:t>
      </w:r>
    </w:p>
    <w:p w14:paraId="088E5883"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七、</w:t>
      </w:r>
      <w:proofErr w:type="gramStart"/>
      <w:r>
        <w:rPr>
          <w:rFonts w:ascii="仿宋" w:eastAsia="仿宋" w:hAnsi="仿宋" w:cs="仿宋" w:hint="eastAsia"/>
        </w:rPr>
        <w:t>乙方员工</w:t>
      </w:r>
      <w:proofErr w:type="gramEnd"/>
      <w:r>
        <w:rPr>
          <w:rFonts w:ascii="仿宋" w:eastAsia="仿宋" w:hAnsi="仿宋" w:cs="仿宋" w:hint="eastAsia"/>
        </w:rPr>
        <w:t>应认真学习消防基本知识，掌握</w:t>
      </w:r>
      <w:proofErr w:type="gramStart"/>
      <w:r>
        <w:rPr>
          <w:rFonts w:ascii="仿宋" w:eastAsia="仿宋" w:hAnsi="仿宋" w:cs="仿宋" w:hint="eastAsia"/>
        </w:rPr>
        <w:t>三懂三会</w:t>
      </w:r>
      <w:proofErr w:type="gramEnd"/>
      <w:r>
        <w:rPr>
          <w:rFonts w:ascii="仿宋" w:eastAsia="仿宋" w:hAnsi="仿宋" w:cs="仿宋" w:hint="eastAsia"/>
        </w:rPr>
        <w:t>（懂火灾危害性、会报警，懂火灾的扑救方法、会使用灭火器，懂预防火灾的措施、会扑救初起火灾和逃生自救）。</w:t>
      </w:r>
    </w:p>
    <w:p w14:paraId="57E63BC2"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lastRenderedPageBreak/>
        <w:t>八、乙方对本单位所在区域定期进行消防安全检查，对发现的问题及时整改。</w:t>
      </w:r>
    </w:p>
    <w:p w14:paraId="368F54B9"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九、乙方严禁在服务点内存放易燃易爆品，如确需使用，仅限当日用量，并有专人看护。</w:t>
      </w:r>
    </w:p>
    <w:p w14:paraId="33B20F7B"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十、乙方在服务点所用库房，须向甲方综合服务部（或管理处）申报，并派专人负责库房的防火安全，制定并落实库房防火安全规定。</w:t>
      </w:r>
    </w:p>
    <w:p w14:paraId="5108A618"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十一、服务点安装配置的各类消防设施、设备必须保持完好、灵敏、有效的状态，乙方任何人不得无故拆损、破坏、挪作他用。</w:t>
      </w:r>
    </w:p>
    <w:p w14:paraId="53D8BA56"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十二、服务点内各疏散通道必须保持畅通，任何单位及人员不得占用和堵塞。</w:t>
      </w:r>
    </w:p>
    <w:p w14:paraId="3C716A5B"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十三、乙方对配给范围内的消防设备有责任配合甲方综合服务部（或管理处）进行维护，发现问题及时汇报。</w:t>
      </w:r>
    </w:p>
    <w:p w14:paraId="6609FB39"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十四、如乙方违反防火安全规定并造成后果，乙方将承担一切责任。乙方未尽本责任书约定义务经甲方提出拒不改正或者乙方未尽本责任书约定义务给甲方或者第三人造成较大损失的，甲方有权解除《中审大厦建筑物电气防火检测合同》，并依约要求乙方承担违约责任。</w:t>
      </w:r>
    </w:p>
    <w:p w14:paraId="27F7B591"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十五、本责任书中的“服务点”是指甲方与乙方签订的《中审大厦建筑物电气防火检测合同》中约定的服务地点。</w:t>
      </w:r>
    </w:p>
    <w:p w14:paraId="64FD38D1"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十六、本责任书作为甲方与乙方签订的《中审大厦建筑物电气防火检测合同》的附件，本责任书的有效期与本合同期限保持一致。</w:t>
      </w:r>
    </w:p>
    <w:p w14:paraId="61798C28"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十七、本责任书一式肆份，甲乙双方各持贰份。</w:t>
      </w:r>
    </w:p>
    <w:p w14:paraId="0F02B965" w14:textId="77777777" w:rsidR="00A377A9" w:rsidRDefault="00A377A9">
      <w:pPr>
        <w:pStyle w:val="a0"/>
        <w:spacing w:before="156" w:after="156"/>
        <w:ind w:firstLine="480"/>
        <w:rPr>
          <w:rFonts w:ascii="仿宋" w:eastAsia="仿宋" w:hAnsi="仿宋" w:cs="仿宋"/>
        </w:rPr>
      </w:pPr>
    </w:p>
    <w:p w14:paraId="768F0984" w14:textId="77777777" w:rsidR="00A377A9" w:rsidRDefault="00000000">
      <w:pPr>
        <w:spacing w:beforeLines="0" w:afterLines="0"/>
        <w:rPr>
          <w:rFonts w:ascii="仿宋" w:eastAsia="仿宋" w:hAnsi="仿宋" w:cs="仿宋"/>
        </w:rPr>
      </w:pPr>
      <w:r>
        <w:rPr>
          <w:rFonts w:ascii="仿宋" w:eastAsia="仿宋" w:hAnsi="仿宋" w:cs="仿宋" w:hint="eastAsia"/>
        </w:rPr>
        <w:t>甲方：新中物业管理（中国）有限公司深圳分公司（盖章）</w:t>
      </w:r>
    </w:p>
    <w:p w14:paraId="686D0523" w14:textId="77777777" w:rsidR="00A377A9" w:rsidRDefault="00000000">
      <w:pPr>
        <w:spacing w:beforeLines="0" w:afterLines="0"/>
        <w:rPr>
          <w:rFonts w:ascii="仿宋" w:eastAsia="仿宋" w:hAnsi="仿宋" w:cs="仿宋"/>
          <w:sz w:val="22"/>
          <w:szCs w:val="22"/>
        </w:rPr>
      </w:pPr>
      <w:r>
        <w:rPr>
          <w:rFonts w:ascii="仿宋" w:eastAsia="仿宋" w:hAnsi="仿宋" w:cs="仿宋" w:hint="eastAsia"/>
        </w:rPr>
        <w:t>法人代表或负责人：</w:t>
      </w:r>
    </w:p>
    <w:p w14:paraId="396AF70B" w14:textId="77777777" w:rsidR="00A377A9" w:rsidRDefault="00A377A9">
      <w:pPr>
        <w:pStyle w:val="a0"/>
        <w:spacing w:before="156" w:after="156"/>
        <w:ind w:firstLine="560"/>
        <w:rPr>
          <w:rFonts w:ascii="仿宋" w:eastAsia="仿宋" w:hAnsi="仿宋" w:cs="仿宋"/>
          <w:sz w:val="28"/>
          <w:szCs w:val="28"/>
        </w:rPr>
      </w:pPr>
    </w:p>
    <w:p w14:paraId="579426FA" w14:textId="77777777" w:rsidR="00A377A9" w:rsidRDefault="00000000">
      <w:pPr>
        <w:spacing w:beforeLines="0" w:afterLines="0"/>
        <w:rPr>
          <w:rFonts w:ascii="仿宋" w:eastAsia="仿宋" w:hAnsi="仿宋" w:cs="仿宋"/>
        </w:rPr>
      </w:pPr>
      <w:r>
        <w:rPr>
          <w:rFonts w:ascii="仿宋" w:eastAsia="仿宋" w:hAnsi="仿宋" w:cs="仿宋" w:hint="eastAsia"/>
        </w:rPr>
        <w:t>乙方：广东为众消防科技股份有限公司（盖章）</w:t>
      </w:r>
    </w:p>
    <w:p w14:paraId="69A837AF" w14:textId="77777777" w:rsidR="00A377A9" w:rsidRDefault="00000000">
      <w:pPr>
        <w:spacing w:beforeLines="0" w:afterLines="0"/>
        <w:rPr>
          <w:rFonts w:ascii="仿宋" w:eastAsia="仿宋" w:hAnsi="仿宋" w:cs="仿宋"/>
        </w:rPr>
      </w:pPr>
      <w:r>
        <w:rPr>
          <w:rFonts w:ascii="仿宋" w:eastAsia="仿宋" w:hAnsi="仿宋" w:cs="仿宋" w:hint="eastAsia"/>
        </w:rPr>
        <w:t>法人代表或负责人：</w:t>
      </w:r>
    </w:p>
    <w:p w14:paraId="756D1FDE" w14:textId="77777777" w:rsidR="00A377A9" w:rsidRDefault="00000000">
      <w:pPr>
        <w:spacing w:before="156" w:after="156" w:line="480" w:lineRule="exact"/>
        <w:rPr>
          <w:rFonts w:ascii="仿宋" w:eastAsia="仿宋" w:hAnsi="仿宋" w:cs="仿宋"/>
          <w:b/>
          <w:bCs/>
          <w:sz w:val="28"/>
          <w:szCs w:val="28"/>
        </w:rPr>
      </w:pPr>
      <w:r>
        <w:rPr>
          <w:rFonts w:ascii="仿宋" w:eastAsia="仿宋" w:hAnsi="仿宋" w:cs="仿宋" w:hint="eastAsia"/>
          <w:b/>
          <w:bCs/>
          <w:sz w:val="28"/>
          <w:szCs w:val="28"/>
        </w:rPr>
        <w:lastRenderedPageBreak/>
        <w:t>附件二：</w:t>
      </w:r>
    </w:p>
    <w:p w14:paraId="766C8C0B" w14:textId="77777777" w:rsidR="00A377A9" w:rsidRDefault="00000000">
      <w:pPr>
        <w:spacing w:before="156" w:after="156" w:line="480" w:lineRule="exact"/>
        <w:ind w:firstLineChars="200" w:firstLine="562"/>
        <w:jc w:val="center"/>
        <w:rPr>
          <w:rFonts w:ascii="仿宋" w:eastAsia="仿宋" w:hAnsi="仿宋" w:cs="仿宋"/>
          <w:b/>
          <w:sz w:val="28"/>
        </w:rPr>
      </w:pPr>
      <w:r>
        <w:rPr>
          <w:rFonts w:ascii="仿宋" w:eastAsia="仿宋" w:hAnsi="仿宋" w:cs="仿宋" w:hint="eastAsia"/>
          <w:b/>
          <w:sz w:val="28"/>
        </w:rPr>
        <w:t>外包单位安全生产责任书</w:t>
      </w:r>
    </w:p>
    <w:p w14:paraId="3D4580B3" w14:textId="77777777" w:rsidR="00A377A9" w:rsidRDefault="00000000">
      <w:pPr>
        <w:spacing w:before="156" w:after="156" w:line="440" w:lineRule="exact"/>
        <w:rPr>
          <w:rFonts w:ascii="仿宋" w:eastAsia="仿宋" w:hAnsi="仿宋" w:cs="仿宋"/>
        </w:rPr>
      </w:pPr>
      <w:r>
        <w:rPr>
          <w:rFonts w:ascii="仿宋" w:eastAsia="仿宋" w:hAnsi="仿宋" w:cs="仿宋" w:hint="eastAsia"/>
        </w:rPr>
        <w:t>甲方：新中物业管理（中国）有限公司深圳分公司</w:t>
      </w:r>
    </w:p>
    <w:p w14:paraId="2E6732DD" w14:textId="77777777" w:rsidR="00A377A9" w:rsidRDefault="00000000">
      <w:pPr>
        <w:spacing w:before="156" w:after="156" w:line="440" w:lineRule="exact"/>
        <w:rPr>
          <w:rFonts w:ascii="仿宋" w:eastAsia="仿宋" w:hAnsi="仿宋" w:cs="仿宋"/>
        </w:rPr>
      </w:pPr>
      <w:r>
        <w:rPr>
          <w:rFonts w:ascii="仿宋" w:eastAsia="仿宋" w:hAnsi="仿宋" w:cs="仿宋" w:hint="eastAsia"/>
        </w:rPr>
        <w:t>乙方：广东为众消防科技股份有限公司</w:t>
      </w:r>
    </w:p>
    <w:p w14:paraId="481707F9" w14:textId="77777777" w:rsidR="00A377A9" w:rsidRDefault="00A377A9">
      <w:pPr>
        <w:spacing w:before="156" w:after="156" w:line="440" w:lineRule="exact"/>
        <w:rPr>
          <w:rFonts w:ascii="仿宋" w:eastAsia="仿宋" w:hAnsi="仿宋" w:cs="仿宋"/>
          <w:b/>
          <w:sz w:val="28"/>
        </w:rPr>
      </w:pPr>
    </w:p>
    <w:p w14:paraId="3699C46F" w14:textId="422ACEF5"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为加强安全管理，有效防止安全生产事故，保障人员生命及财产安全，根据《中华人</w:t>
      </w:r>
      <w:r w:rsidR="0014437F">
        <w:rPr>
          <w:rFonts w:ascii="仿宋" w:eastAsia="仿宋" w:hAnsi="仿宋" w:cs="仿宋" w:hint="eastAsia"/>
        </w:rPr>
        <w:t>民</w:t>
      </w:r>
      <w:r>
        <w:rPr>
          <w:rFonts w:ascii="仿宋" w:eastAsia="仿宋" w:hAnsi="仿宋" w:cs="仿宋" w:hint="eastAsia"/>
        </w:rPr>
        <w:t>共和国安全生产法》、《广东省安全生产条例》、《深圳市安全管理条例》、《深圳经济特区特种设备安全条例》等相关法律、法规、方针、政策，坚持“安全第一，预防为主”的工作方针，结合各服务点的具体情况，特制定外包单位安全生产责任书。</w:t>
      </w:r>
    </w:p>
    <w:p w14:paraId="44119C28"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一、乙方应当认真贯彻执行国家、省、市有关安全生产的法律、法规、方针、政策，有计划、针对性的持续开展安全生产工作，确保安全生产。</w:t>
      </w:r>
    </w:p>
    <w:p w14:paraId="72A08F75"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二、乙方法定代表人或法人委托人依法对各服务点的安全生产工作全面负责，同时是本责任的第一安全责任人。</w:t>
      </w:r>
    </w:p>
    <w:p w14:paraId="14AC6F0C"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三、乙方必须配备专职或兼职安全生产管理人员，负责对各服务点的安全生产情况（现场安全操作情况、作业人员持证上岗情况、劳保用品的使用情况等）进行监督检查，并将安全生产管理人员的名单报甲方备案。乙方安全生产管理人员发现安全事故隐患或违章操作行为的，应当积极处理或立即制止，并及时准确向甲方报告。</w:t>
      </w:r>
    </w:p>
    <w:p w14:paraId="362CD66F"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四、乙方应当建立健全安全生产管理体系，逐级建立安全生产责任制，明确各级和各岗位的安全生产职责，细化安全生产管理措施，强化对危险源的监控，制定有效的管理与应对措施。</w:t>
      </w:r>
    </w:p>
    <w:p w14:paraId="712B2734"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五、乙方应当建立安全生产培训教育制度，经常性对员工进行安全思想、技能教育，开展应急预案的培训、演练，并定期组织安全技能考核。培训资料须报我司备案，并建立图文档案。</w:t>
      </w:r>
    </w:p>
    <w:p w14:paraId="1F8BEFA7"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六、乙方应当组织员工全面落实安全技术操作规程与安全技术措施。乙方应当按照相关规定为作业人员配备必须的劳保用品，并指导、监督劳保用品的正确使用。</w:t>
      </w:r>
    </w:p>
    <w:p w14:paraId="56759396"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七、乙方应招用身体健康、无所从事岗位禁忌症的作业人员，并依法为员工购买</w:t>
      </w:r>
      <w:r>
        <w:rPr>
          <w:rFonts w:ascii="仿宋" w:eastAsia="仿宋" w:hAnsi="仿宋" w:cs="仿宋" w:hint="eastAsia"/>
        </w:rPr>
        <w:lastRenderedPageBreak/>
        <w:t>工伤保险或意外伤害保险。</w:t>
      </w:r>
    </w:p>
    <w:p w14:paraId="77ABCAFD"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八、乙方作业人员必须遵守甲方的各项规章制度，特种设备操作人员必须持证上岗，严禁违章操作、违章指挥、违反劳动纪律。乙方作业人员必须遵守甲方及国家法律、法规规定的“动火作业规定”、“高空作业规定”等各项作业规定，做好日常的安全生产管理工作。</w:t>
      </w:r>
    </w:p>
    <w:p w14:paraId="14974286"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九、甲方有权对乙方的各项违章行为进行指正及制止，乙方须按要求进行整改。</w:t>
      </w:r>
    </w:p>
    <w:p w14:paraId="09DFD6D7"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十、如乙方违反国家、省、市的有关安全生产法律法规及安全生产规程及甲方的规章制度，并造成后果的（包括人员伤亡、财产损失等），乙方将承担一切责任。乙方未尽本责任书约定义务经甲方提出拒不改正或者乙方未尽本责任书约定义务给甲方或者第三人造成较大损失的，甲方有权解除《中审大厦建筑物电气防火检测合同》并依约要求乙方承担违约责任。</w:t>
      </w:r>
    </w:p>
    <w:p w14:paraId="6B41A682"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十一、本责任书中的“服务点”是指甲方与乙方签订的《中审大厦建筑物电气防火检测合同》中约定的服务地点。</w:t>
      </w:r>
    </w:p>
    <w:p w14:paraId="509DB01A" w14:textId="77777777" w:rsidR="00A377A9" w:rsidRDefault="00000000">
      <w:pPr>
        <w:spacing w:before="156" w:after="156" w:line="440" w:lineRule="exact"/>
        <w:ind w:firstLine="476"/>
        <w:rPr>
          <w:rFonts w:ascii="仿宋" w:eastAsia="仿宋" w:hAnsi="仿宋" w:cs="仿宋"/>
        </w:rPr>
      </w:pPr>
      <w:r>
        <w:rPr>
          <w:rFonts w:ascii="仿宋" w:eastAsia="仿宋" w:hAnsi="仿宋" w:cs="仿宋" w:hint="eastAsia"/>
        </w:rPr>
        <w:t>十二、本责任书作为甲方与乙方签订的《中审大厦建筑物电气防火检测合同》的附件，与主合同具有同等法律效力。本责任书的有效期与本合同期限保持一致。</w:t>
      </w:r>
    </w:p>
    <w:p w14:paraId="4C79BE6B" w14:textId="77777777" w:rsidR="00A377A9" w:rsidRDefault="00A377A9">
      <w:pPr>
        <w:pStyle w:val="a0"/>
        <w:spacing w:before="156" w:after="156"/>
        <w:ind w:firstLineChars="0" w:firstLine="0"/>
        <w:rPr>
          <w:rFonts w:ascii="仿宋" w:eastAsia="仿宋" w:hAnsi="仿宋" w:cs="仿宋"/>
        </w:rPr>
      </w:pPr>
    </w:p>
    <w:p w14:paraId="758AFB11" w14:textId="77777777" w:rsidR="00A377A9" w:rsidRDefault="00000000">
      <w:pPr>
        <w:spacing w:beforeLines="0" w:afterLines="0"/>
        <w:rPr>
          <w:rFonts w:ascii="仿宋" w:eastAsia="仿宋" w:hAnsi="仿宋" w:cs="仿宋"/>
        </w:rPr>
      </w:pPr>
      <w:r>
        <w:rPr>
          <w:rFonts w:ascii="仿宋" w:eastAsia="仿宋" w:hAnsi="仿宋" w:cs="仿宋" w:hint="eastAsia"/>
        </w:rPr>
        <w:t>甲方：新中物业管理（中国）有限公司深圳分公司（盖章）</w:t>
      </w:r>
    </w:p>
    <w:p w14:paraId="6FCEA01A" w14:textId="77777777" w:rsidR="00A377A9" w:rsidRDefault="00000000">
      <w:pPr>
        <w:spacing w:beforeLines="0" w:afterLines="0"/>
        <w:rPr>
          <w:rFonts w:ascii="仿宋" w:eastAsia="仿宋" w:hAnsi="仿宋" w:cs="仿宋"/>
        </w:rPr>
      </w:pPr>
      <w:r>
        <w:rPr>
          <w:rFonts w:ascii="仿宋" w:eastAsia="仿宋" w:hAnsi="仿宋" w:cs="仿宋" w:hint="eastAsia"/>
        </w:rPr>
        <w:t>法人代表或负责人：</w:t>
      </w:r>
    </w:p>
    <w:p w14:paraId="64E0F90F" w14:textId="77777777" w:rsidR="00A377A9" w:rsidRDefault="00A377A9">
      <w:pPr>
        <w:spacing w:beforeLines="0" w:afterLines="0"/>
        <w:rPr>
          <w:rFonts w:ascii="仿宋" w:eastAsia="仿宋" w:hAnsi="仿宋" w:cs="仿宋"/>
        </w:rPr>
      </w:pPr>
    </w:p>
    <w:p w14:paraId="25BF98C8" w14:textId="77777777" w:rsidR="00A377A9" w:rsidRDefault="00A377A9">
      <w:pPr>
        <w:pStyle w:val="a0"/>
        <w:spacing w:before="156" w:after="156"/>
        <w:ind w:firstLine="480"/>
      </w:pPr>
    </w:p>
    <w:p w14:paraId="4254EC73" w14:textId="77777777" w:rsidR="00A377A9" w:rsidRDefault="00A377A9">
      <w:pPr>
        <w:pStyle w:val="a0"/>
        <w:spacing w:before="156" w:after="156"/>
        <w:ind w:firstLine="480"/>
      </w:pPr>
    </w:p>
    <w:p w14:paraId="4EFFCFAB" w14:textId="77777777" w:rsidR="00A377A9" w:rsidRDefault="00000000">
      <w:pPr>
        <w:spacing w:beforeLines="0" w:afterLines="0"/>
        <w:rPr>
          <w:rFonts w:ascii="仿宋" w:eastAsia="仿宋" w:hAnsi="仿宋" w:cs="仿宋"/>
        </w:rPr>
      </w:pPr>
      <w:r>
        <w:rPr>
          <w:rFonts w:ascii="仿宋" w:eastAsia="仿宋" w:hAnsi="仿宋" w:cs="仿宋" w:hint="eastAsia"/>
        </w:rPr>
        <w:t>乙方：广东为众消防科技股份有限公司（盖章）</w:t>
      </w:r>
    </w:p>
    <w:p w14:paraId="46CEAF6F" w14:textId="77777777" w:rsidR="00A377A9" w:rsidRDefault="00000000">
      <w:pPr>
        <w:spacing w:beforeLines="0" w:afterLines="0"/>
        <w:rPr>
          <w:rFonts w:ascii="仿宋" w:eastAsia="仿宋" w:hAnsi="仿宋" w:cs="仿宋"/>
        </w:rPr>
      </w:pPr>
      <w:r>
        <w:rPr>
          <w:rFonts w:ascii="仿宋" w:eastAsia="仿宋" w:hAnsi="仿宋" w:cs="仿宋" w:hint="eastAsia"/>
        </w:rPr>
        <w:t>法人代表或负责人：</w:t>
      </w:r>
    </w:p>
    <w:p w14:paraId="022D06C6" w14:textId="77777777" w:rsidR="00A377A9" w:rsidRDefault="00000000">
      <w:pPr>
        <w:widowControl/>
        <w:spacing w:beforeLines="0" w:afterLines="0" w:line="240" w:lineRule="auto"/>
        <w:jc w:val="left"/>
        <w:rPr>
          <w:rFonts w:ascii="仿宋" w:eastAsia="仿宋" w:hAnsi="仿宋" w:cs="仿宋"/>
          <w:b/>
          <w:bCs/>
          <w:sz w:val="28"/>
          <w:szCs w:val="28"/>
        </w:rPr>
      </w:pPr>
      <w:r>
        <w:rPr>
          <w:rFonts w:ascii="仿宋" w:eastAsia="仿宋" w:hAnsi="仿宋" w:cs="仿宋"/>
          <w:b/>
          <w:bCs/>
          <w:sz w:val="28"/>
          <w:szCs w:val="28"/>
        </w:rPr>
        <w:br w:type="page"/>
      </w:r>
    </w:p>
    <w:p w14:paraId="14699E6B" w14:textId="77777777" w:rsidR="00A377A9" w:rsidRDefault="00000000">
      <w:pPr>
        <w:spacing w:before="156" w:after="156" w:line="480" w:lineRule="exact"/>
        <w:rPr>
          <w:rFonts w:ascii="仿宋" w:eastAsia="仿宋" w:hAnsi="仿宋" w:cs="仿宋"/>
          <w:b/>
          <w:bCs/>
          <w:sz w:val="28"/>
          <w:szCs w:val="28"/>
        </w:rPr>
      </w:pPr>
      <w:r>
        <w:rPr>
          <w:rFonts w:ascii="仿宋" w:eastAsia="仿宋" w:hAnsi="仿宋" w:cs="仿宋" w:hint="eastAsia"/>
          <w:b/>
          <w:bCs/>
          <w:sz w:val="28"/>
          <w:szCs w:val="28"/>
        </w:rPr>
        <w:lastRenderedPageBreak/>
        <w:t>附件三：</w:t>
      </w:r>
    </w:p>
    <w:p w14:paraId="32EF2319" w14:textId="77777777" w:rsidR="00A377A9" w:rsidRDefault="00000000">
      <w:pPr>
        <w:spacing w:before="156" w:after="156"/>
        <w:jc w:val="center"/>
        <w:rPr>
          <w:rFonts w:ascii="仿宋" w:eastAsia="仿宋" w:hAnsi="仿宋" w:cs="仿宋"/>
          <w:b/>
          <w:bCs/>
          <w:sz w:val="32"/>
          <w:szCs w:val="32"/>
        </w:rPr>
      </w:pPr>
      <w:r>
        <w:rPr>
          <w:rFonts w:ascii="仿宋" w:eastAsia="仿宋" w:hAnsi="仿宋" w:cs="仿宋" w:hint="eastAsia"/>
          <w:b/>
          <w:bCs/>
          <w:sz w:val="32"/>
          <w:szCs w:val="32"/>
        </w:rPr>
        <w:t>供应商履约情况评价表（适用于服务类）</w:t>
      </w:r>
    </w:p>
    <w:tbl>
      <w:tblPr>
        <w:tblW w:w="9579" w:type="dxa"/>
        <w:jc w:val="center"/>
        <w:tblLook w:val="04A0" w:firstRow="1" w:lastRow="0" w:firstColumn="1" w:lastColumn="0" w:noHBand="0" w:noVBand="1"/>
      </w:tblPr>
      <w:tblGrid>
        <w:gridCol w:w="1046"/>
        <w:gridCol w:w="656"/>
        <w:gridCol w:w="1776"/>
        <w:gridCol w:w="2362"/>
        <w:gridCol w:w="1181"/>
        <w:gridCol w:w="918"/>
        <w:gridCol w:w="1640"/>
      </w:tblGrid>
      <w:tr w:rsidR="00A377A9" w14:paraId="02758DCE" w14:textId="77777777">
        <w:trPr>
          <w:trHeight w:val="456"/>
          <w:jc w:val="center"/>
        </w:trPr>
        <w:tc>
          <w:tcPr>
            <w:tcW w:w="5840" w:type="dxa"/>
            <w:gridSpan w:val="4"/>
            <w:vAlign w:val="center"/>
          </w:tcPr>
          <w:p w14:paraId="1B2257B7" w14:textId="77777777" w:rsidR="00A377A9" w:rsidRDefault="00000000">
            <w:pPr>
              <w:widowControl/>
              <w:spacing w:beforeLines="0" w:afterLines="0" w:line="360" w:lineRule="exact"/>
              <w:jc w:val="left"/>
              <w:rPr>
                <w:rFonts w:ascii="仿宋" w:eastAsia="仿宋" w:hAnsi="仿宋" w:cs="仿宋"/>
                <w:b/>
                <w:bCs/>
                <w:kern w:val="0"/>
                <w:sz w:val="20"/>
                <w:szCs w:val="20"/>
              </w:rPr>
            </w:pPr>
            <w:r>
              <w:rPr>
                <w:rFonts w:ascii="仿宋" w:eastAsia="仿宋" w:hAnsi="仿宋" w:cs="仿宋" w:hint="eastAsia"/>
                <w:b/>
                <w:bCs/>
                <w:kern w:val="0"/>
                <w:sz w:val="20"/>
                <w:szCs w:val="20"/>
              </w:rPr>
              <w:t>填表单位：</w:t>
            </w:r>
          </w:p>
        </w:tc>
        <w:tc>
          <w:tcPr>
            <w:tcW w:w="3739" w:type="dxa"/>
            <w:gridSpan w:val="3"/>
            <w:vAlign w:val="center"/>
          </w:tcPr>
          <w:p w14:paraId="0F8BD4F6" w14:textId="77777777" w:rsidR="00A377A9" w:rsidRDefault="00000000">
            <w:pPr>
              <w:widowControl/>
              <w:spacing w:beforeLines="0" w:afterLines="0" w:line="360" w:lineRule="exact"/>
              <w:jc w:val="left"/>
              <w:rPr>
                <w:rFonts w:ascii="仿宋" w:eastAsia="仿宋" w:hAnsi="仿宋" w:cs="仿宋"/>
                <w:b/>
                <w:bCs/>
                <w:kern w:val="0"/>
                <w:sz w:val="20"/>
                <w:szCs w:val="20"/>
              </w:rPr>
            </w:pPr>
            <w:r>
              <w:rPr>
                <w:rFonts w:ascii="仿宋" w:eastAsia="仿宋" w:hAnsi="仿宋" w:cs="仿宋" w:hint="eastAsia"/>
                <w:b/>
                <w:bCs/>
                <w:kern w:val="0"/>
                <w:sz w:val="20"/>
                <w:szCs w:val="20"/>
              </w:rPr>
              <w:t xml:space="preserve">填表时间: </w:t>
            </w:r>
            <w:r>
              <w:rPr>
                <w:rFonts w:ascii="仿宋" w:eastAsia="仿宋" w:hAnsi="仿宋" w:cs="仿宋" w:hint="eastAsia"/>
                <w:b/>
                <w:bCs/>
                <w:color w:val="000080"/>
                <w:kern w:val="0"/>
                <w:sz w:val="20"/>
                <w:szCs w:val="20"/>
              </w:rPr>
              <w:t xml:space="preserve">     年   月  日</w:t>
            </w:r>
          </w:p>
        </w:tc>
      </w:tr>
      <w:tr w:rsidR="00A377A9" w14:paraId="56C487C3" w14:textId="77777777">
        <w:trPr>
          <w:trHeight w:val="456"/>
          <w:jc w:val="center"/>
        </w:trPr>
        <w:tc>
          <w:tcPr>
            <w:tcW w:w="5840" w:type="dxa"/>
            <w:gridSpan w:val="4"/>
            <w:vAlign w:val="center"/>
          </w:tcPr>
          <w:p w14:paraId="72CDC04B" w14:textId="77777777" w:rsidR="00A377A9" w:rsidRDefault="00000000">
            <w:pPr>
              <w:widowControl/>
              <w:spacing w:beforeLines="0" w:afterLines="0" w:line="360" w:lineRule="exact"/>
              <w:jc w:val="left"/>
              <w:rPr>
                <w:rFonts w:ascii="仿宋" w:eastAsia="仿宋" w:hAnsi="仿宋" w:cs="仿宋"/>
                <w:b/>
                <w:bCs/>
                <w:kern w:val="0"/>
                <w:sz w:val="20"/>
                <w:szCs w:val="20"/>
              </w:rPr>
            </w:pPr>
            <w:r>
              <w:rPr>
                <w:rFonts w:ascii="仿宋" w:eastAsia="仿宋" w:hAnsi="仿宋" w:cs="仿宋" w:hint="eastAsia"/>
                <w:b/>
                <w:bCs/>
                <w:kern w:val="0"/>
                <w:sz w:val="20"/>
                <w:szCs w:val="20"/>
              </w:rPr>
              <w:t>采购项目名称：</w:t>
            </w:r>
          </w:p>
        </w:tc>
        <w:tc>
          <w:tcPr>
            <w:tcW w:w="3739" w:type="dxa"/>
            <w:gridSpan w:val="3"/>
            <w:vAlign w:val="center"/>
          </w:tcPr>
          <w:p w14:paraId="5A5700BF" w14:textId="77777777" w:rsidR="00A377A9" w:rsidRDefault="00000000">
            <w:pPr>
              <w:widowControl/>
              <w:spacing w:beforeLines="0" w:afterLines="0" w:line="360" w:lineRule="exact"/>
              <w:jc w:val="left"/>
              <w:rPr>
                <w:rFonts w:ascii="仿宋" w:eastAsia="仿宋" w:hAnsi="仿宋" w:cs="仿宋"/>
                <w:b/>
                <w:bCs/>
                <w:kern w:val="0"/>
                <w:sz w:val="20"/>
                <w:szCs w:val="20"/>
              </w:rPr>
            </w:pPr>
            <w:r>
              <w:rPr>
                <w:rFonts w:ascii="仿宋" w:eastAsia="仿宋" w:hAnsi="仿宋" w:cs="仿宋" w:hint="eastAsia"/>
                <w:b/>
                <w:bCs/>
                <w:kern w:val="0"/>
                <w:sz w:val="20"/>
                <w:szCs w:val="20"/>
              </w:rPr>
              <w:t>采购金额：</w:t>
            </w:r>
          </w:p>
        </w:tc>
      </w:tr>
      <w:tr w:rsidR="00A377A9" w14:paraId="295BB112" w14:textId="77777777">
        <w:trPr>
          <w:trHeight w:val="456"/>
          <w:jc w:val="center"/>
        </w:trPr>
        <w:tc>
          <w:tcPr>
            <w:tcW w:w="5840" w:type="dxa"/>
            <w:gridSpan w:val="4"/>
            <w:tcBorders>
              <w:top w:val="nil"/>
              <w:left w:val="nil"/>
              <w:bottom w:val="single" w:sz="4" w:space="0" w:color="auto"/>
              <w:right w:val="nil"/>
            </w:tcBorders>
            <w:vAlign w:val="center"/>
          </w:tcPr>
          <w:p w14:paraId="4C991EA7" w14:textId="77777777" w:rsidR="00A377A9" w:rsidRDefault="00000000">
            <w:pPr>
              <w:widowControl/>
              <w:spacing w:beforeLines="0" w:afterLines="0" w:line="360" w:lineRule="exact"/>
              <w:jc w:val="left"/>
              <w:rPr>
                <w:rFonts w:ascii="仿宋" w:eastAsia="仿宋" w:hAnsi="仿宋" w:cs="仿宋"/>
                <w:b/>
                <w:bCs/>
                <w:kern w:val="0"/>
                <w:sz w:val="20"/>
                <w:szCs w:val="20"/>
              </w:rPr>
            </w:pPr>
            <w:r>
              <w:rPr>
                <w:rFonts w:ascii="仿宋" w:eastAsia="仿宋" w:hAnsi="仿宋" w:cs="仿宋" w:hint="eastAsia"/>
                <w:b/>
                <w:bCs/>
                <w:kern w:val="0"/>
                <w:sz w:val="20"/>
                <w:szCs w:val="20"/>
              </w:rPr>
              <w:t>供应商：</w:t>
            </w:r>
          </w:p>
        </w:tc>
        <w:tc>
          <w:tcPr>
            <w:tcW w:w="3739" w:type="dxa"/>
            <w:gridSpan w:val="3"/>
            <w:tcBorders>
              <w:top w:val="nil"/>
              <w:left w:val="nil"/>
              <w:bottom w:val="single" w:sz="4" w:space="0" w:color="auto"/>
              <w:right w:val="nil"/>
            </w:tcBorders>
            <w:vAlign w:val="center"/>
          </w:tcPr>
          <w:p w14:paraId="2939CC34" w14:textId="77777777" w:rsidR="00A377A9" w:rsidRDefault="00000000">
            <w:pPr>
              <w:widowControl/>
              <w:spacing w:beforeLines="0" w:afterLines="0" w:line="360" w:lineRule="exact"/>
              <w:jc w:val="left"/>
              <w:rPr>
                <w:rFonts w:ascii="仿宋" w:eastAsia="仿宋" w:hAnsi="仿宋" w:cs="仿宋"/>
                <w:b/>
                <w:bCs/>
                <w:kern w:val="0"/>
                <w:sz w:val="20"/>
                <w:szCs w:val="20"/>
              </w:rPr>
            </w:pPr>
            <w:r>
              <w:rPr>
                <w:rFonts w:ascii="仿宋" w:eastAsia="仿宋" w:hAnsi="仿宋" w:cs="仿宋" w:hint="eastAsia"/>
                <w:b/>
                <w:bCs/>
                <w:kern w:val="0"/>
                <w:sz w:val="20"/>
                <w:szCs w:val="20"/>
              </w:rPr>
              <w:t>评价期间：</w:t>
            </w:r>
            <w:r>
              <w:rPr>
                <w:rFonts w:ascii="仿宋" w:eastAsia="仿宋" w:hAnsi="仿宋" w:cs="仿宋" w:hint="eastAsia"/>
                <w:b/>
                <w:bCs/>
                <w:color w:val="000080"/>
                <w:kern w:val="0"/>
                <w:sz w:val="20"/>
                <w:szCs w:val="20"/>
              </w:rPr>
              <w:t xml:space="preserve">    年  月  日-    年  月  日</w:t>
            </w:r>
          </w:p>
        </w:tc>
      </w:tr>
      <w:tr w:rsidR="00A377A9" w14:paraId="5397CB87" w14:textId="77777777">
        <w:trPr>
          <w:trHeight w:val="720"/>
          <w:jc w:val="center"/>
        </w:trPr>
        <w:tc>
          <w:tcPr>
            <w:tcW w:w="1046" w:type="dxa"/>
            <w:tcBorders>
              <w:top w:val="single" w:sz="4" w:space="0" w:color="auto"/>
              <w:left w:val="single" w:sz="4" w:space="0" w:color="auto"/>
              <w:bottom w:val="single" w:sz="4" w:space="0" w:color="auto"/>
              <w:right w:val="single" w:sz="4" w:space="0" w:color="auto"/>
            </w:tcBorders>
            <w:vAlign w:val="center"/>
          </w:tcPr>
          <w:p w14:paraId="3DA4D2A3"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评价内容</w:t>
            </w:r>
          </w:p>
        </w:tc>
        <w:tc>
          <w:tcPr>
            <w:tcW w:w="656" w:type="dxa"/>
            <w:tcBorders>
              <w:top w:val="single" w:sz="4" w:space="0" w:color="auto"/>
              <w:left w:val="nil"/>
              <w:bottom w:val="single" w:sz="4" w:space="0" w:color="auto"/>
              <w:right w:val="single" w:sz="4" w:space="0" w:color="auto"/>
            </w:tcBorders>
            <w:vAlign w:val="center"/>
          </w:tcPr>
          <w:p w14:paraId="77317B8C"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分值</w:t>
            </w:r>
          </w:p>
        </w:tc>
        <w:tc>
          <w:tcPr>
            <w:tcW w:w="4138" w:type="dxa"/>
            <w:gridSpan w:val="2"/>
            <w:tcBorders>
              <w:top w:val="single" w:sz="4" w:space="0" w:color="auto"/>
              <w:left w:val="nil"/>
              <w:bottom w:val="single" w:sz="4" w:space="0" w:color="auto"/>
              <w:right w:val="single" w:sz="4" w:space="0" w:color="auto"/>
            </w:tcBorders>
            <w:vAlign w:val="center"/>
          </w:tcPr>
          <w:p w14:paraId="405D9CE0"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计分方法</w:t>
            </w:r>
          </w:p>
        </w:tc>
        <w:tc>
          <w:tcPr>
            <w:tcW w:w="1181" w:type="dxa"/>
            <w:tcBorders>
              <w:top w:val="single" w:sz="4" w:space="0" w:color="auto"/>
              <w:left w:val="nil"/>
              <w:bottom w:val="single" w:sz="4" w:space="0" w:color="auto"/>
              <w:right w:val="single" w:sz="4" w:space="0" w:color="auto"/>
            </w:tcBorders>
            <w:vAlign w:val="center"/>
          </w:tcPr>
          <w:p w14:paraId="62581052"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计分标准</w:t>
            </w:r>
          </w:p>
          <w:p w14:paraId="6776F68C"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(固定分值)</w:t>
            </w:r>
          </w:p>
        </w:tc>
        <w:tc>
          <w:tcPr>
            <w:tcW w:w="918" w:type="dxa"/>
            <w:tcBorders>
              <w:top w:val="single" w:sz="4" w:space="0" w:color="auto"/>
              <w:left w:val="nil"/>
              <w:bottom w:val="single" w:sz="4" w:space="0" w:color="auto"/>
              <w:right w:val="single" w:sz="4" w:space="0" w:color="auto"/>
            </w:tcBorders>
            <w:vAlign w:val="center"/>
          </w:tcPr>
          <w:p w14:paraId="59DD541D"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得分</w:t>
            </w:r>
          </w:p>
          <w:p w14:paraId="1AF0D506"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(备注3)</w:t>
            </w:r>
          </w:p>
        </w:tc>
        <w:tc>
          <w:tcPr>
            <w:tcW w:w="1640" w:type="dxa"/>
            <w:tcBorders>
              <w:top w:val="single" w:sz="4" w:space="0" w:color="auto"/>
              <w:left w:val="nil"/>
              <w:bottom w:val="single" w:sz="4" w:space="0" w:color="auto"/>
              <w:right w:val="single" w:sz="4" w:space="0" w:color="auto"/>
            </w:tcBorders>
            <w:vAlign w:val="center"/>
          </w:tcPr>
          <w:p w14:paraId="2428FDA8"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减分情况说明</w:t>
            </w:r>
          </w:p>
        </w:tc>
      </w:tr>
      <w:tr w:rsidR="00A377A9" w14:paraId="447D970E" w14:textId="77777777">
        <w:trPr>
          <w:trHeight w:val="481"/>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167EE69" w14:textId="77777777" w:rsidR="00A377A9" w:rsidRDefault="00000000">
            <w:pPr>
              <w:widowControl/>
              <w:spacing w:beforeLines="0" w:afterLines="0" w:line="360" w:lineRule="exact"/>
              <w:jc w:val="center"/>
              <w:rPr>
                <w:rFonts w:ascii="仿宋" w:eastAsia="仿宋" w:hAnsi="仿宋" w:cs="仿宋"/>
                <w:kern w:val="0"/>
                <w:sz w:val="20"/>
                <w:szCs w:val="20"/>
              </w:rPr>
            </w:pPr>
            <w:r>
              <w:rPr>
                <w:rFonts w:ascii="仿宋" w:eastAsia="仿宋" w:hAnsi="仿宋" w:cs="仿宋" w:hint="eastAsia"/>
                <w:kern w:val="0"/>
                <w:sz w:val="20"/>
                <w:szCs w:val="20"/>
              </w:rPr>
              <w:t>人员配备</w:t>
            </w:r>
          </w:p>
        </w:tc>
        <w:tc>
          <w:tcPr>
            <w:tcW w:w="656" w:type="dxa"/>
            <w:vMerge w:val="restart"/>
            <w:tcBorders>
              <w:top w:val="single" w:sz="4" w:space="0" w:color="auto"/>
              <w:left w:val="single" w:sz="4" w:space="0" w:color="auto"/>
              <w:bottom w:val="single" w:sz="4" w:space="0" w:color="auto"/>
              <w:right w:val="single" w:sz="4" w:space="0" w:color="auto"/>
            </w:tcBorders>
            <w:vAlign w:val="center"/>
          </w:tcPr>
          <w:p w14:paraId="0B31E8FF"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 xml:space="preserve">30 </w:t>
            </w:r>
          </w:p>
        </w:tc>
        <w:tc>
          <w:tcPr>
            <w:tcW w:w="4138" w:type="dxa"/>
            <w:gridSpan w:val="2"/>
            <w:tcBorders>
              <w:top w:val="single" w:sz="4" w:space="0" w:color="auto"/>
              <w:left w:val="nil"/>
              <w:bottom w:val="single" w:sz="4" w:space="0" w:color="auto"/>
              <w:right w:val="single" w:sz="4" w:space="0" w:color="auto"/>
            </w:tcBorders>
            <w:vAlign w:val="center"/>
          </w:tcPr>
          <w:p w14:paraId="14C4309E"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实际配备人员数量、技术等级符合合同约定</w:t>
            </w:r>
          </w:p>
        </w:tc>
        <w:tc>
          <w:tcPr>
            <w:tcW w:w="1181" w:type="dxa"/>
            <w:tcBorders>
              <w:top w:val="single" w:sz="4" w:space="0" w:color="auto"/>
              <w:left w:val="nil"/>
              <w:bottom w:val="single" w:sz="4" w:space="0" w:color="auto"/>
              <w:right w:val="single" w:sz="4" w:space="0" w:color="auto"/>
            </w:tcBorders>
            <w:vAlign w:val="center"/>
          </w:tcPr>
          <w:p w14:paraId="4589E24C"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30</w:t>
            </w:r>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55BB44FA" w14:textId="77777777" w:rsidR="00A377A9" w:rsidRDefault="00A377A9">
            <w:pPr>
              <w:spacing w:beforeLines="0" w:afterLines="0" w:line="360" w:lineRule="exact"/>
              <w:rPr>
                <w:rFonts w:ascii="仿宋" w:eastAsia="仿宋" w:hAnsi="仿宋" w:cs="仿宋"/>
                <w:b/>
                <w:bCs/>
                <w:kern w:val="0"/>
                <w:sz w:val="20"/>
                <w:szCs w:val="20"/>
              </w:rPr>
            </w:pPr>
          </w:p>
        </w:tc>
        <w:tc>
          <w:tcPr>
            <w:tcW w:w="1640" w:type="dxa"/>
            <w:vMerge w:val="restart"/>
            <w:tcBorders>
              <w:top w:val="single" w:sz="4" w:space="0" w:color="auto"/>
              <w:left w:val="single" w:sz="4" w:space="0" w:color="auto"/>
              <w:bottom w:val="single" w:sz="4" w:space="0" w:color="auto"/>
              <w:right w:val="single" w:sz="4" w:space="0" w:color="auto"/>
            </w:tcBorders>
            <w:vAlign w:val="center"/>
          </w:tcPr>
          <w:p w14:paraId="0C52185E"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0EC1043B" w14:textId="77777777">
        <w:trPr>
          <w:trHeight w:val="5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18C3D0"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E1CC03A"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1776" w:type="dxa"/>
            <w:vMerge w:val="restart"/>
            <w:tcBorders>
              <w:top w:val="single" w:sz="4" w:space="0" w:color="auto"/>
              <w:left w:val="single" w:sz="4" w:space="0" w:color="auto"/>
              <w:bottom w:val="single" w:sz="4" w:space="0" w:color="auto"/>
              <w:right w:val="single" w:sz="4" w:space="0" w:color="auto"/>
            </w:tcBorders>
            <w:vAlign w:val="center"/>
          </w:tcPr>
          <w:p w14:paraId="40075DB7"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由于供应商原因，人员配备数量、技术等级等未全部达到合同标准,但未对合同履行造成影响</w:t>
            </w:r>
          </w:p>
        </w:tc>
        <w:tc>
          <w:tcPr>
            <w:tcW w:w="2362" w:type="dxa"/>
            <w:tcBorders>
              <w:top w:val="single" w:sz="4" w:space="0" w:color="auto"/>
              <w:left w:val="single" w:sz="4" w:space="0" w:color="auto"/>
              <w:bottom w:val="single" w:sz="4" w:space="0" w:color="auto"/>
              <w:right w:val="single" w:sz="4" w:space="0" w:color="auto"/>
            </w:tcBorders>
            <w:vAlign w:val="center"/>
          </w:tcPr>
          <w:p w14:paraId="75A31DDA"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达到合同约定的90%-99%</w:t>
            </w:r>
          </w:p>
        </w:tc>
        <w:tc>
          <w:tcPr>
            <w:tcW w:w="1181" w:type="dxa"/>
            <w:tcBorders>
              <w:top w:val="single" w:sz="4" w:space="0" w:color="auto"/>
              <w:left w:val="single" w:sz="4" w:space="0" w:color="auto"/>
              <w:bottom w:val="single" w:sz="4" w:space="0" w:color="auto"/>
              <w:right w:val="single" w:sz="4" w:space="0" w:color="auto"/>
            </w:tcBorders>
            <w:vAlign w:val="center"/>
          </w:tcPr>
          <w:p w14:paraId="0DBD3560"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27-29</w:t>
            </w:r>
          </w:p>
        </w:tc>
        <w:tc>
          <w:tcPr>
            <w:tcW w:w="0" w:type="auto"/>
            <w:vMerge/>
            <w:tcBorders>
              <w:top w:val="single" w:sz="4" w:space="0" w:color="auto"/>
              <w:left w:val="single" w:sz="4" w:space="0" w:color="auto"/>
              <w:bottom w:val="single" w:sz="4" w:space="0" w:color="auto"/>
              <w:right w:val="single" w:sz="4" w:space="0" w:color="auto"/>
            </w:tcBorders>
            <w:vAlign w:val="center"/>
          </w:tcPr>
          <w:p w14:paraId="2EB55D0C"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BF5F89"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4F45468C" w14:textId="77777777">
        <w:trPr>
          <w:trHeight w:val="49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CC0FD8"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88A517"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32321A"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39B90BFA"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达到合同约定的80%-89%</w:t>
            </w:r>
          </w:p>
        </w:tc>
        <w:tc>
          <w:tcPr>
            <w:tcW w:w="1181" w:type="dxa"/>
            <w:tcBorders>
              <w:top w:val="single" w:sz="4" w:space="0" w:color="auto"/>
              <w:left w:val="single" w:sz="4" w:space="0" w:color="auto"/>
              <w:bottom w:val="single" w:sz="4" w:space="0" w:color="auto"/>
              <w:right w:val="single" w:sz="4" w:space="0" w:color="auto"/>
            </w:tcBorders>
            <w:vAlign w:val="center"/>
          </w:tcPr>
          <w:p w14:paraId="0B0D4B78"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24-26</w:t>
            </w:r>
          </w:p>
        </w:tc>
        <w:tc>
          <w:tcPr>
            <w:tcW w:w="0" w:type="auto"/>
            <w:vMerge/>
            <w:tcBorders>
              <w:top w:val="single" w:sz="4" w:space="0" w:color="auto"/>
              <w:left w:val="single" w:sz="4" w:space="0" w:color="auto"/>
              <w:bottom w:val="single" w:sz="4" w:space="0" w:color="auto"/>
              <w:right w:val="single" w:sz="4" w:space="0" w:color="auto"/>
            </w:tcBorders>
            <w:vAlign w:val="center"/>
          </w:tcPr>
          <w:p w14:paraId="1814DF50"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C7B3AF"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296647D4" w14:textId="77777777">
        <w:trPr>
          <w:trHeight w:val="52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B03A02"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AE2DB4"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1C171A"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57AF0993"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达到合同约定的70%-79%</w:t>
            </w:r>
          </w:p>
        </w:tc>
        <w:tc>
          <w:tcPr>
            <w:tcW w:w="1181" w:type="dxa"/>
            <w:tcBorders>
              <w:top w:val="single" w:sz="4" w:space="0" w:color="auto"/>
              <w:left w:val="single" w:sz="4" w:space="0" w:color="auto"/>
              <w:bottom w:val="single" w:sz="4" w:space="0" w:color="auto"/>
              <w:right w:val="single" w:sz="4" w:space="0" w:color="auto"/>
            </w:tcBorders>
            <w:vAlign w:val="center"/>
          </w:tcPr>
          <w:p w14:paraId="710F3107"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21-23</w:t>
            </w:r>
          </w:p>
        </w:tc>
        <w:tc>
          <w:tcPr>
            <w:tcW w:w="0" w:type="auto"/>
            <w:vMerge/>
            <w:tcBorders>
              <w:top w:val="single" w:sz="4" w:space="0" w:color="auto"/>
              <w:left w:val="single" w:sz="4" w:space="0" w:color="auto"/>
              <w:bottom w:val="single" w:sz="4" w:space="0" w:color="auto"/>
              <w:right w:val="single" w:sz="4" w:space="0" w:color="auto"/>
            </w:tcBorders>
            <w:vAlign w:val="center"/>
          </w:tcPr>
          <w:p w14:paraId="6ED8D792"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D2E9F6"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6BF050BF" w14:textId="77777777">
        <w:trPr>
          <w:trHeight w:val="52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DE521A"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300913B"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7D0397C"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2A3A149A"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达到合同约定的60%-69%</w:t>
            </w:r>
          </w:p>
        </w:tc>
        <w:tc>
          <w:tcPr>
            <w:tcW w:w="1181" w:type="dxa"/>
            <w:tcBorders>
              <w:top w:val="single" w:sz="4" w:space="0" w:color="auto"/>
              <w:left w:val="single" w:sz="4" w:space="0" w:color="auto"/>
              <w:bottom w:val="single" w:sz="4" w:space="0" w:color="auto"/>
              <w:right w:val="single" w:sz="4" w:space="0" w:color="auto"/>
            </w:tcBorders>
            <w:vAlign w:val="center"/>
          </w:tcPr>
          <w:p w14:paraId="11352786"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18-20</w:t>
            </w:r>
          </w:p>
        </w:tc>
        <w:tc>
          <w:tcPr>
            <w:tcW w:w="0" w:type="auto"/>
            <w:vMerge/>
            <w:tcBorders>
              <w:top w:val="single" w:sz="4" w:space="0" w:color="auto"/>
              <w:left w:val="single" w:sz="4" w:space="0" w:color="auto"/>
              <w:bottom w:val="single" w:sz="4" w:space="0" w:color="auto"/>
              <w:right w:val="single" w:sz="4" w:space="0" w:color="auto"/>
            </w:tcBorders>
            <w:vAlign w:val="center"/>
          </w:tcPr>
          <w:p w14:paraId="3F39EF69"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A25DAC"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48534C90" w14:textId="77777777">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56913D"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0EDA0D"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4138" w:type="dxa"/>
            <w:gridSpan w:val="2"/>
            <w:tcBorders>
              <w:top w:val="single" w:sz="4" w:space="0" w:color="auto"/>
              <w:left w:val="nil"/>
              <w:bottom w:val="single" w:sz="4" w:space="0" w:color="auto"/>
              <w:right w:val="single" w:sz="4" w:space="0" w:color="auto"/>
            </w:tcBorders>
            <w:vAlign w:val="center"/>
          </w:tcPr>
          <w:p w14:paraId="3DD01F88"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由于供应商原因，实际配备人员情况未达到合同约定的60%，或由于人员配备原因，影响合同履行</w:t>
            </w:r>
          </w:p>
        </w:tc>
        <w:tc>
          <w:tcPr>
            <w:tcW w:w="1181" w:type="dxa"/>
            <w:tcBorders>
              <w:top w:val="single" w:sz="4" w:space="0" w:color="auto"/>
              <w:left w:val="nil"/>
              <w:bottom w:val="single" w:sz="4" w:space="0" w:color="auto"/>
              <w:right w:val="single" w:sz="4" w:space="0" w:color="auto"/>
            </w:tcBorders>
            <w:vAlign w:val="center"/>
          </w:tcPr>
          <w:p w14:paraId="74567327"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0</w:t>
            </w:r>
          </w:p>
        </w:tc>
        <w:tc>
          <w:tcPr>
            <w:tcW w:w="0" w:type="auto"/>
            <w:vMerge/>
            <w:tcBorders>
              <w:top w:val="single" w:sz="4" w:space="0" w:color="auto"/>
              <w:left w:val="single" w:sz="4" w:space="0" w:color="auto"/>
              <w:bottom w:val="single" w:sz="4" w:space="0" w:color="auto"/>
              <w:right w:val="single" w:sz="4" w:space="0" w:color="auto"/>
            </w:tcBorders>
            <w:vAlign w:val="center"/>
          </w:tcPr>
          <w:p w14:paraId="338C9BB3"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3DF7AC"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0FF4EA18" w14:textId="77777777">
        <w:trPr>
          <w:trHeight w:val="417"/>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EAD0A4D" w14:textId="77777777" w:rsidR="00A377A9" w:rsidRDefault="00000000">
            <w:pPr>
              <w:widowControl/>
              <w:spacing w:beforeLines="0" w:afterLines="0" w:line="360" w:lineRule="exact"/>
              <w:jc w:val="center"/>
              <w:rPr>
                <w:rFonts w:ascii="仿宋" w:eastAsia="仿宋" w:hAnsi="仿宋" w:cs="仿宋"/>
                <w:kern w:val="0"/>
                <w:sz w:val="20"/>
                <w:szCs w:val="20"/>
              </w:rPr>
            </w:pPr>
            <w:r>
              <w:rPr>
                <w:rFonts w:ascii="仿宋" w:eastAsia="仿宋" w:hAnsi="仿宋" w:cs="仿宋" w:hint="eastAsia"/>
                <w:kern w:val="0"/>
                <w:sz w:val="20"/>
                <w:szCs w:val="20"/>
              </w:rPr>
              <w:t>工作成果</w:t>
            </w:r>
          </w:p>
        </w:tc>
        <w:tc>
          <w:tcPr>
            <w:tcW w:w="656" w:type="dxa"/>
            <w:vMerge w:val="restart"/>
            <w:tcBorders>
              <w:top w:val="single" w:sz="4" w:space="0" w:color="auto"/>
              <w:left w:val="single" w:sz="4" w:space="0" w:color="auto"/>
              <w:bottom w:val="single" w:sz="4" w:space="0" w:color="auto"/>
              <w:right w:val="single" w:sz="4" w:space="0" w:color="auto"/>
            </w:tcBorders>
            <w:vAlign w:val="center"/>
          </w:tcPr>
          <w:p w14:paraId="0F710B96"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 xml:space="preserve">30 </w:t>
            </w:r>
          </w:p>
        </w:tc>
        <w:tc>
          <w:tcPr>
            <w:tcW w:w="4138" w:type="dxa"/>
            <w:gridSpan w:val="2"/>
            <w:tcBorders>
              <w:top w:val="single" w:sz="4" w:space="0" w:color="auto"/>
              <w:left w:val="single" w:sz="4" w:space="0" w:color="auto"/>
              <w:bottom w:val="single" w:sz="4" w:space="0" w:color="auto"/>
              <w:right w:val="single" w:sz="4" w:space="0" w:color="auto"/>
            </w:tcBorders>
            <w:vAlign w:val="center"/>
          </w:tcPr>
          <w:p w14:paraId="7ED62446"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按照合同约定，完成各阶段工作</w:t>
            </w:r>
          </w:p>
        </w:tc>
        <w:tc>
          <w:tcPr>
            <w:tcW w:w="1181" w:type="dxa"/>
            <w:tcBorders>
              <w:top w:val="single" w:sz="4" w:space="0" w:color="auto"/>
              <w:left w:val="single" w:sz="4" w:space="0" w:color="auto"/>
              <w:bottom w:val="single" w:sz="4" w:space="0" w:color="auto"/>
              <w:right w:val="single" w:sz="4" w:space="0" w:color="auto"/>
            </w:tcBorders>
            <w:vAlign w:val="center"/>
          </w:tcPr>
          <w:p w14:paraId="783A86C4"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30</w:t>
            </w:r>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7850F86C" w14:textId="77777777" w:rsidR="00A377A9" w:rsidRDefault="00A377A9">
            <w:pPr>
              <w:spacing w:beforeLines="0" w:afterLines="0" w:line="360" w:lineRule="exact"/>
              <w:rPr>
                <w:rFonts w:ascii="仿宋" w:eastAsia="仿宋" w:hAnsi="仿宋" w:cs="仿宋"/>
                <w:b/>
                <w:bCs/>
                <w:kern w:val="0"/>
                <w:sz w:val="20"/>
                <w:szCs w:val="20"/>
              </w:rPr>
            </w:pPr>
          </w:p>
        </w:tc>
        <w:tc>
          <w:tcPr>
            <w:tcW w:w="1640" w:type="dxa"/>
            <w:vMerge w:val="restart"/>
            <w:tcBorders>
              <w:top w:val="single" w:sz="4" w:space="0" w:color="auto"/>
              <w:left w:val="single" w:sz="4" w:space="0" w:color="auto"/>
              <w:bottom w:val="single" w:sz="4" w:space="0" w:color="auto"/>
              <w:right w:val="single" w:sz="4" w:space="0" w:color="auto"/>
            </w:tcBorders>
            <w:vAlign w:val="center"/>
          </w:tcPr>
          <w:p w14:paraId="555744BD"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4F6ADB0C" w14:textId="77777777">
        <w:trPr>
          <w:trHeight w:val="57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C54F9E"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8C4361"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1776" w:type="dxa"/>
            <w:vMerge w:val="restart"/>
            <w:tcBorders>
              <w:top w:val="single" w:sz="4" w:space="0" w:color="auto"/>
              <w:left w:val="single" w:sz="4" w:space="0" w:color="auto"/>
              <w:bottom w:val="single" w:sz="4" w:space="0" w:color="auto"/>
              <w:right w:val="single" w:sz="4" w:space="0" w:color="auto"/>
            </w:tcBorders>
            <w:vAlign w:val="center"/>
          </w:tcPr>
          <w:p w14:paraId="2501B80E"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由于供应商原因，阶段性工作成果未全部达到合同约定</w:t>
            </w:r>
          </w:p>
        </w:tc>
        <w:tc>
          <w:tcPr>
            <w:tcW w:w="2362" w:type="dxa"/>
            <w:tcBorders>
              <w:top w:val="single" w:sz="4" w:space="0" w:color="auto"/>
              <w:left w:val="single" w:sz="4" w:space="0" w:color="auto"/>
              <w:bottom w:val="single" w:sz="4" w:space="0" w:color="auto"/>
              <w:right w:val="single" w:sz="4" w:space="0" w:color="auto"/>
            </w:tcBorders>
            <w:vAlign w:val="center"/>
          </w:tcPr>
          <w:p w14:paraId="4DFEC66E"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达到合同约定的90%-99%</w:t>
            </w:r>
          </w:p>
        </w:tc>
        <w:tc>
          <w:tcPr>
            <w:tcW w:w="1181" w:type="dxa"/>
            <w:tcBorders>
              <w:top w:val="single" w:sz="4" w:space="0" w:color="auto"/>
              <w:left w:val="single" w:sz="4" w:space="0" w:color="auto"/>
              <w:bottom w:val="single" w:sz="4" w:space="0" w:color="auto"/>
              <w:right w:val="single" w:sz="4" w:space="0" w:color="auto"/>
            </w:tcBorders>
            <w:vAlign w:val="center"/>
          </w:tcPr>
          <w:p w14:paraId="420F3F87"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27-29</w:t>
            </w:r>
          </w:p>
        </w:tc>
        <w:tc>
          <w:tcPr>
            <w:tcW w:w="0" w:type="auto"/>
            <w:vMerge/>
            <w:tcBorders>
              <w:top w:val="single" w:sz="4" w:space="0" w:color="auto"/>
              <w:left w:val="single" w:sz="4" w:space="0" w:color="auto"/>
              <w:bottom w:val="single" w:sz="4" w:space="0" w:color="auto"/>
              <w:right w:val="single" w:sz="4" w:space="0" w:color="auto"/>
            </w:tcBorders>
            <w:vAlign w:val="center"/>
          </w:tcPr>
          <w:p w14:paraId="5E050884"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248E11"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78921B4F" w14:textId="77777777">
        <w:trPr>
          <w:trHeight w:val="57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623008"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D97720"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BBE6C2"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3E907C0A"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达到合同约定的80%-89%</w:t>
            </w:r>
          </w:p>
        </w:tc>
        <w:tc>
          <w:tcPr>
            <w:tcW w:w="1181" w:type="dxa"/>
            <w:tcBorders>
              <w:top w:val="single" w:sz="4" w:space="0" w:color="auto"/>
              <w:left w:val="single" w:sz="4" w:space="0" w:color="auto"/>
              <w:bottom w:val="single" w:sz="4" w:space="0" w:color="auto"/>
              <w:right w:val="single" w:sz="4" w:space="0" w:color="auto"/>
            </w:tcBorders>
            <w:vAlign w:val="center"/>
          </w:tcPr>
          <w:p w14:paraId="47F3641F"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24-26</w:t>
            </w:r>
          </w:p>
        </w:tc>
        <w:tc>
          <w:tcPr>
            <w:tcW w:w="0" w:type="auto"/>
            <w:vMerge/>
            <w:tcBorders>
              <w:top w:val="single" w:sz="4" w:space="0" w:color="auto"/>
              <w:left w:val="single" w:sz="4" w:space="0" w:color="auto"/>
              <w:bottom w:val="single" w:sz="4" w:space="0" w:color="auto"/>
              <w:right w:val="single" w:sz="4" w:space="0" w:color="auto"/>
            </w:tcBorders>
            <w:vAlign w:val="center"/>
          </w:tcPr>
          <w:p w14:paraId="5F54E6F5"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2D1BD8"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7AC7C17B" w14:textId="77777777">
        <w:trPr>
          <w:trHeight w:val="57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2EB0D8"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430DC8"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749E26"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21E4189C"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达到合同约定的70%-79%</w:t>
            </w:r>
          </w:p>
        </w:tc>
        <w:tc>
          <w:tcPr>
            <w:tcW w:w="1181" w:type="dxa"/>
            <w:tcBorders>
              <w:top w:val="single" w:sz="4" w:space="0" w:color="auto"/>
              <w:left w:val="single" w:sz="4" w:space="0" w:color="auto"/>
              <w:bottom w:val="single" w:sz="4" w:space="0" w:color="auto"/>
              <w:right w:val="single" w:sz="4" w:space="0" w:color="auto"/>
            </w:tcBorders>
            <w:vAlign w:val="center"/>
          </w:tcPr>
          <w:p w14:paraId="4690D570"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21-22</w:t>
            </w:r>
          </w:p>
        </w:tc>
        <w:tc>
          <w:tcPr>
            <w:tcW w:w="0" w:type="auto"/>
            <w:vMerge/>
            <w:tcBorders>
              <w:top w:val="single" w:sz="4" w:space="0" w:color="auto"/>
              <w:left w:val="single" w:sz="4" w:space="0" w:color="auto"/>
              <w:bottom w:val="single" w:sz="4" w:space="0" w:color="auto"/>
              <w:right w:val="single" w:sz="4" w:space="0" w:color="auto"/>
            </w:tcBorders>
            <w:vAlign w:val="center"/>
          </w:tcPr>
          <w:p w14:paraId="3D590F71"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B22F28"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74BECC84" w14:textId="77777777">
        <w:trPr>
          <w:trHeight w:val="57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56957A"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B144A9"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A3CAFB"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45AED2E1"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达到合同约定的60%-69%</w:t>
            </w:r>
          </w:p>
        </w:tc>
        <w:tc>
          <w:tcPr>
            <w:tcW w:w="1181" w:type="dxa"/>
            <w:tcBorders>
              <w:top w:val="single" w:sz="4" w:space="0" w:color="auto"/>
              <w:left w:val="single" w:sz="4" w:space="0" w:color="auto"/>
              <w:bottom w:val="single" w:sz="4" w:space="0" w:color="auto"/>
              <w:right w:val="single" w:sz="4" w:space="0" w:color="auto"/>
            </w:tcBorders>
            <w:vAlign w:val="center"/>
          </w:tcPr>
          <w:p w14:paraId="5EDCE2F5"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18-20</w:t>
            </w:r>
          </w:p>
        </w:tc>
        <w:tc>
          <w:tcPr>
            <w:tcW w:w="0" w:type="auto"/>
            <w:vMerge/>
            <w:tcBorders>
              <w:top w:val="single" w:sz="4" w:space="0" w:color="auto"/>
              <w:left w:val="single" w:sz="4" w:space="0" w:color="auto"/>
              <w:bottom w:val="single" w:sz="4" w:space="0" w:color="auto"/>
              <w:right w:val="single" w:sz="4" w:space="0" w:color="auto"/>
            </w:tcBorders>
            <w:vAlign w:val="center"/>
          </w:tcPr>
          <w:p w14:paraId="5AFBB1A9"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4DB8660"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2140F251" w14:textId="77777777">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B8D445"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BB43FB3"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4138" w:type="dxa"/>
            <w:gridSpan w:val="2"/>
            <w:tcBorders>
              <w:top w:val="single" w:sz="4" w:space="0" w:color="auto"/>
              <w:left w:val="nil"/>
              <w:bottom w:val="single" w:sz="4" w:space="0" w:color="auto"/>
              <w:right w:val="single" w:sz="4" w:space="0" w:color="auto"/>
            </w:tcBorders>
            <w:vAlign w:val="center"/>
          </w:tcPr>
          <w:p w14:paraId="1CFC6755"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由于供应商原因，阶段性工作实际完成情况未达到合同约定的60%</w:t>
            </w:r>
          </w:p>
        </w:tc>
        <w:tc>
          <w:tcPr>
            <w:tcW w:w="1181" w:type="dxa"/>
            <w:tcBorders>
              <w:top w:val="single" w:sz="4" w:space="0" w:color="auto"/>
              <w:left w:val="nil"/>
              <w:bottom w:val="single" w:sz="4" w:space="0" w:color="auto"/>
              <w:right w:val="single" w:sz="4" w:space="0" w:color="auto"/>
            </w:tcBorders>
            <w:vAlign w:val="center"/>
          </w:tcPr>
          <w:p w14:paraId="1A14EF4A"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0</w:t>
            </w:r>
          </w:p>
        </w:tc>
        <w:tc>
          <w:tcPr>
            <w:tcW w:w="0" w:type="auto"/>
            <w:vMerge/>
            <w:tcBorders>
              <w:top w:val="single" w:sz="4" w:space="0" w:color="auto"/>
              <w:left w:val="single" w:sz="4" w:space="0" w:color="auto"/>
              <w:bottom w:val="single" w:sz="4" w:space="0" w:color="auto"/>
              <w:right w:val="single" w:sz="4" w:space="0" w:color="auto"/>
            </w:tcBorders>
            <w:vAlign w:val="center"/>
          </w:tcPr>
          <w:p w14:paraId="302CA155"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35FD3D"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61CB1FCB" w14:textId="77777777">
        <w:trPr>
          <w:trHeight w:val="366"/>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39CC925" w14:textId="77777777" w:rsidR="00A377A9" w:rsidRDefault="00000000">
            <w:pPr>
              <w:widowControl/>
              <w:spacing w:beforeLines="0" w:afterLines="0" w:line="360" w:lineRule="exact"/>
              <w:jc w:val="center"/>
              <w:rPr>
                <w:rFonts w:ascii="仿宋" w:eastAsia="仿宋" w:hAnsi="仿宋" w:cs="仿宋"/>
                <w:kern w:val="0"/>
                <w:sz w:val="20"/>
                <w:szCs w:val="20"/>
              </w:rPr>
            </w:pPr>
            <w:r>
              <w:rPr>
                <w:rFonts w:ascii="仿宋" w:eastAsia="仿宋" w:hAnsi="仿宋" w:cs="仿宋" w:hint="eastAsia"/>
                <w:kern w:val="0"/>
                <w:sz w:val="20"/>
                <w:szCs w:val="20"/>
              </w:rPr>
              <w:t>服务质量</w:t>
            </w:r>
          </w:p>
        </w:tc>
        <w:tc>
          <w:tcPr>
            <w:tcW w:w="656" w:type="dxa"/>
            <w:vMerge w:val="restart"/>
            <w:tcBorders>
              <w:top w:val="single" w:sz="4" w:space="0" w:color="auto"/>
              <w:left w:val="single" w:sz="4" w:space="0" w:color="auto"/>
              <w:bottom w:val="single" w:sz="4" w:space="0" w:color="auto"/>
              <w:right w:val="single" w:sz="4" w:space="0" w:color="auto"/>
            </w:tcBorders>
            <w:vAlign w:val="center"/>
          </w:tcPr>
          <w:p w14:paraId="40DD615D"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 xml:space="preserve">30 </w:t>
            </w:r>
          </w:p>
        </w:tc>
        <w:tc>
          <w:tcPr>
            <w:tcW w:w="4138" w:type="dxa"/>
            <w:gridSpan w:val="2"/>
            <w:tcBorders>
              <w:top w:val="single" w:sz="4" w:space="0" w:color="auto"/>
              <w:left w:val="nil"/>
              <w:bottom w:val="single" w:sz="4" w:space="0" w:color="auto"/>
              <w:right w:val="single" w:sz="4" w:space="0" w:color="auto"/>
            </w:tcBorders>
            <w:vAlign w:val="center"/>
          </w:tcPr>
          <w:p w14:paraId="07ED0D39"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完全符合合同约定</w:t>
            </w:r>
          </w:p>
        </w:tc>
        <w:tc>
          <w:tcPr>
            <w:tcW w:w="1181" w:type="dxa"/>
            <w:tcBorders>
              <w:top w:val="single" w:sz="4" w:space="0" w:color="auto"/>
              <w:left w:val="nil"/>
              <w:bottom w:val="single" w:sz="4" w:space="0" w:color="auto"/>
              <w:right w:val="single" w:sz="4" w:space="0" w:color="auto"/>
            </w:tcBorders>
            <w:vAlign w:val="center"/>
          </w:tcPr>
          <w:p w14:paraId="2C20EE6B"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30</w:t>
            </w:r>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066746E2" w14:textId="77777777" w:rsidR="00A377A9" w:rsidRDefault="00A377A9">
            <w:pPr>
              <w:spacing w:beforeLines="0" w:afterLines="0" w:line="360" w:lineRule="exact"/>
              <w:rPr>
                <w:rFonts w:ascii="仿宋" w:eastAsia="仿宋" w:hAnsi="仿宋" w:cs="仿宋"/>
                <w:b/>
                <w:bCs/>
                <w:kern w:val="0"/>
                <w:sz w:val="20"/>
                <w:szCs w:val="20"/>
              </w:rPr>
            </w:pPr>
          </w:p>
        </w:tc>
        <w:tc>
          <w:tcPr>
            <w:tcW w:w="1640" w:type="dxa"/>
            <w:vMerge w:val="restart"/>
            <w:tcBorders>
              <w:top w:val="single" w:sz="4" w:space="0" w:color="auto"/>
              <w:left w:val="single" w:sz="4" w:space="0" w:color="auto"/>
              <w:bottom w:val="single" w:sz="4" w:space="0" w:color="auto"/>
              <w:right w:val="single" w:sz="4" w:space="0" w:color="auto"/>
            </w:tcBorders>
            <w:vAlign w:val="center"/>
          </w:tcPr>
          <w:p w14:paraId="4316EE92"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471E63AD" w14:textId="77777777">
        <w:trPr>
          <w:trHeight w:val="5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8F96E5"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9CBB76"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1776" w:type="dxa"/>
            <w:vMerge w:val="restart"/>
            <w:tcBorders>
              <w:top w:val="single" w:sz="4" w:space="0" w:color="auto"/>
              <w:left w:val="single" w:sz="4" w:space="0" w:color="auto"/>
              <w:bottom w:val="single" w:sz="4" w:space="0" w:color="auto"/>
              <w:right w:val="single" w:sz="4" w:space="0" w:color="auto"/>
            </w:tcBorders>
            <w:vAlign w:val="center"/>
          </w:tcPr>
          <w:p w14:paraId="62D089C3"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由于供应商原因，服务质量未</w:t>
            </w:r>
            <w:r>
              <w:rPr>
                <w:rFonts w:ascii="仿宋" w:eastAsia="仿宋" w:hAnsi="仿宋" w:cs="仿宋" w:hint="eastAsia"/>
                <w:kern w:val="0"/>
                <w:sz w:val="20"/>
                <w:szCs w:val="20"/>
              </w:rPr>
              <w:lastRenderedPageBreak/>
              <w:t>全部达到合同标准，但尚可接受</w:t>
            </w:r>
          </w:p>
        </w:tc>
        <w:tc>
          <w:tcPr>
            <w:tcW w:w="2362" w:type="dxa"/>
            <w:tcBorders>
              <w:top w:val="single" w:sz="4" w:space="0" w:color="auto"/>
              <w:left w:val="single" w:sz="4" w:space="0" w:color="auto"/>
              <w:bottom w:val="single" w:sz="4" w:space="0" w:color="auto"/>
              <w:right w:val="single" w:sz="4" w:space="0" w:color="auto"/>
            </w:tcBorders>
            <w:vAlign w:val="center"/>
          </w:tcPr>
          <w:p w14:paraId="7541ED41"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lastRenderedPageBreak/>
              <w:t>达到合同约定的90%-99%</w:t>
            </w:r>
          </w:p>
        </w:tc>
        <w:tc>
          <w:tcPr>
            <w:tcW w:w="1181" w:type="dxa"/>
            <w:tcBorders>
              <w:top w:val="single" w:sz="4" w:space="0" w:color="auto"/>
              <w:left w:val="single" w:sz="4" w:space="0" w:color="auto"/>
              <w:bottom w:val="single" w:sz="4" w:space="0" w:color="auto"/>
              <w:right w:val="single" w:sz="4" w:space="0" w:color="auto"/>
            </w:tcBorders>
            <w:vAlign w:val="center"/>
          </w:tcPr>
          <w:p w14:paraId="7D37DAA2"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27-29</w:t>
            </w:r>
          </w:p>
        </w:tc>
        <w:tc>
          <w:tcPr>
            <w:tcW w:w="0" w:type="auto"/>
            <w:vMerge/>
            <w:tcBorders>
              <w:top w:val="single" w:sz="4" w:space="0" w:color="auto"/>
              <w:left w:val="single" w:sz="4" w:space="0" w:color="auto"/>
              <w:bottom w:val="single" w:sz="4" w:space="0" w:color="auto"/>
              <w:right w:val="single" w:sz="4" w:space="0" w:color="auto"/>
            </w:tcBorders>
            <w:vAlign w:val="center"/>
          </w:tcPr>
          <w:p w14:paraId="62CB7B26"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405C36"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44102E1E" w14:textId="77777777">
        <w:trPr>
          <w:trHeight w:val="5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E2B870"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CAA3A9"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F577B8"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6EFE81D7"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达到合同约定的80%-89%</w:t>
            </w:r>
          </w:p>
        </w:tc>
        <w:tc>
          <w:tcPr>
            <w:tcW w:w="1181" w:type="dxa"/>
            <w:tcBorders>
              <w:top w:val="single" w:sz="4" w:space="0" w:color="auto"/>
              <w:left w:val="single" w:sz="4" w:space="0" w:color="auto"/>
              <w:bottom w:val="single" w:sz="4" w:space="0" w:color="auto"/>
              <w:right w:val="single" w:sz="4" w:space="0" w:color="auto"/>
            </w:tcBorders>
            <w:vAlign w:val="center"/>
          </w:tcPr>
          <w:p w14:paraId="34C8178E"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24-26</w:t>
            </w:r>
          </w:p>
        </w:tc>
        <w:tc>
          <w:tcPr>
            <w:tcW w:w="0" w:type="auto"/>
            <w:vMerge/>
            <w:tcBorders>
              <w:top w:val="single" w:sz="4" w:space="0" w:color="auto"/>
              <w:left w:val="single" w:sz="4" w:space="0" w:color="auto"/>
              <w:bottom w:val="single" w:sz="4" w:space="0" w:color="auto"/>
              <w:right w:val="single" w:sz="4" w:space="0" w:color="auto"/>
            </w:tcBorders>
            <w:vAlign w:val="center"/>
          </w:tcPr>
          <w:p w14:paraId="7B3C8590"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DCE37E"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5030AD97" w14:textId="77777777">
        <w:trPr>
          <w:trHeight w:val="5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BC60A78"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8C61B4"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8D1481"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025851BD"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达到合同约定的70%-79%</w:t>
            </w:r>
          </w:p>
        </w:tc>
        <w:tc>
          <w:tcPr>
            <w:tcW w:w="1181" w:type="dxa"/>
            <w:tcBorders>
              <w:top w:val="single" w:sz="4" w:space="0" w:color="auto"/>
              <w:left w:val="single" w:sz="4" w:space="0" w:color="auto"/>
              <w:bottom w:val="single" w:sz="4" w:space="0" w:color="auto"/>
              <w:right w:val="single" w:sz="4" w:space="0" w:color="auto"/>
            </w:tcBorders>
            <w:vAlign w:val="center"/>
          </w:tcPr>
          <w:p w14:paraId="11446DF8"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21-23</w:t>
            </w:r>
          </w:p>
        </w:tc>
        <w:tc>
          <w:tcPr>
            <w:tcW w:w="0" w:type="auto"/>
            <w:vMerge/>
            <w:tcBorders>
              <w:top w:val="single" w:sz="4" w:space="0" w:color="auto"/>
              <w:left w:val="single" w:sz="4" w:space="0" w:color="auto"/>
              <w:bottom w:val="single" w:sz="4" w:space="0" w:color="auto"/>
              <w:right w:val="single" w:sz="4" w:space="0" w:color="auto"/>
            </w:tcBorders>
            <w:vAlign w:val="center"/>
          </w:tcPr>
          <w:p w14:paraId="093B8051"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B656E7"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4B858BE0" w14:textId="77777777">
        <w:trPr>
          <w:trHeight w:val="55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80533E"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06661D"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883249"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27FE0CDD"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达到合同约定的60%-69%</w:t>
            </w:r>
          </w:p>
        </w:tc>
        <w:tc>
          <w:tcPr>
            <w:tcW w:w="1181" w:type="dxa"/>
            <w:tcBorders>
              <w:top w:val="single" w:sz="4" w:space="0" w:color="auto"/>
              <w:left w:val="single" w:sz="4" w:space="0" w:color="auto"/>
              <w:bottom w:val="single" w:sz="4" w:space="0" w:color="auto"/>
              <w:right w:val="single" w:sz="4" w:space="0" w:color="auto"/>
            </w:tcBorders>
            <w:vAlign w:val="center"/>
          </w:tcPr>
          <w:p w14:paraId="584034F4"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18-20</w:t>
            </w:r>
          </w:p>
        </w:tc>
        <w:tc>
          <w:tcPr>
            <w:tcW w:w="0" w:type="auto"/>
            <w:vMerge/>
            <w:tcBorders>
              <w:top w:val="single" w:sz="4" w:space="0" w:color="auto"/>
              <w:left w:val="single" w:sz="4" w:space="0" w:color="auto"/>
              <w:bottom w:val="single" w:sz="4" w:space="0" w:color="auto"/>
              <w:right w:val="single" w:sz="4" w:space="0" w:color="auto"/>
            </w:tcBorders>
            <w:vAlign w:val="center"/>
          </w:tcPr>
          <w:p w14:paraId="323C5719"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E6277B"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41BBD99C" w14:textId="77777777">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53E352"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449D8C"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4138" w:type="dxa"/>
            <w:gridSpan w:val="2"/>
            <w:tcBorders>
              <w:top w:val="single" w:sz="4" w:space="0" w:color="auto"/>
              <w:left w:val="nil"/>
              <w:bottom w:val="single" w:sz="4" w:space="0" w:color="auto"/>
              <w:right w:val="single" w:sz="4" w:space="0" w:color="auto"/>
            </w:tcBorders>
            <w:vAlign w:val="center"/>
          </w:tcPr>
          <w:p w14:paraId="415CFF1E"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由于供应商原因，未能完全达到合同约定，且不能接受</w:t>
            </w:r>
          </w:p>
        </w:tc>
        <w:tc>
          <w:tcPr>
            <w:tcW w:w="1181" w:type="dxa"/>
            <w:tcBorders>
              <w:top w:val="single" w:sz="4" w:space="0" w:color="auto"/>
              <w:left w:val="nil"/>
              <w:bottom w:val="single" w:sz="4" w:space="0" w:color="auto"/>
              <w:right w:val="single" w:sz="4" w:space="0" w:color="auto"/>
            </w:tcBorders>
            <w:vAlign w:val="center"/>
          </w:tcPr>
          <w:p w14:paraId="27B3F419"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0</w:t>
            </w:r>
          </w:p>
        </w:tc>
        <w:tc>
          <w:tcPr>
            <w:tcW w:w="0" w:type="auto"/>
            <w:vMerge/>
            <w:tcBorders>
              <w:top w:val="single" w:sz="4" w:space="0" w:color="auto"/>
              <w:left w:val="single" w:sz="4" w:space="0" w:color="auto"/>
              <w:bottom w:val="single" w:sz="4" w:space="0" w:color="auto"/>
              <w:right w:val="single" w:sz="4" w:space="0" w:color="auto"/>
            </w:tcBorders>
            <w:vAlign w:val="center"/>
          </w:tcPr>
          <w:p w14:paraId="3DA82086"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F48C6B"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6A7DE335" w14:textId="77777777">
        <w:trPr>
          <w:trHeight w:val="365"/>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980F82" w14:textId="77777777" w:rsidR="00A377A9" w:rsidRDefault="00000000">
            <w:pPr>
              <w:widowControl/>
              <w:spacing w:beforeLines="0" w:afterLines="0" w:line="360" w:lineRule="exact"/>
              <w:jc w:val="center"/>
              <w:rPr>
                <w:rFonts w:ascii="仿宋" w:eastAsia="仿宋" w:hAnsi="仿宋" w:cs="仿宋"/>
                <w:kern w:val="0"/>
                <w:sz w:val="20"/>
                <w:szCs w:val="20"/>
              </w:rPr>
            </w:pPr>
            <w:r>
              <w:rPr>
                <w:rFonts w:ascii="仿宋" w:eastAsia="仿宋" w:hAnsi="仿宋" w:cs="仿宋" w:hint="eastAsia"/>
                <w:kern w:val="0"/>
                <w:sz w:val="20"/>
                <w:szCs w:val="20"/>
              </w:rPr>
              <w:t>职业操守</w:t>
            </w:r>
          </w:p>
        </w:tc>
        <w:tc>
          <w:tcPr>
            <w:tcW w:w="656" w:type="dxa"/>
            <w:vMerge w:val="restart"/>
            <w:tcBorders>
              <w:top w:val="single" w:sz="4" w:space="0" w:color="auto"/>
              <w:left w:val="single" w:sz="4" w:space="0" w:color="auto"/>
              <w:bottom w:val="single" w:sz="4" w:space="0" w:color="auto"/>
              <w:right w:val="single" w:sz="4" w:space="0" w:color="auto"/>
            </w:tcBorders>
            <w:vAlign w:val="center"/>
          </w:tcPr>
          <w:p w14:paraId="0A97E644"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 xml:space="preserve">10 </w:t>
            </w:r>
          </w:p>
        </w:tc>
        <w:tc>
          <w:tcPr>
            <w:tcW w:w="4138" w:type="dxa"/>
            <w:gridSpan w:val="2"/>
            <w:tcBorders>
              <w:top w:val="single" w:sz="4" w:space="0" w:color="auto"/>
              <w:left w:val="nil"/>
              <w:bottom w:val="single" w:sz="4" w:space="0" w:color="auto"/>
              <w:right w:val="single" w:sz="4" w:space="0" w:color="auto"/>
            </w:tcBorders>
            <w:vAlign w:val="center"/>
          </w:tcPr>
          <w:p w14:paraId="006971BC"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自觉按照国家法律法规、行业规定履职</w:t>
            </w:r>
          </w:p>
        </w:tc>
        <w:tc>
          <w:tcPr>
            <w:tcW w:w="1181" w:type="dxa"/>
            <w:tcBorders>
              <w:top w:val="single" w:sz="4" w:space="0" w:color="auto"/>
              <w:left w:val="nil"/>
              <w:bottom w:val="single" w:sz="4" w:space="0" w:color="auto"/>
              <w:right w:val="single" w:sz="4" w:space="0" w:color="auto"/>
            </w:tcBorders>
            <w:vAlign w:val="center"/>
          </w:tcPr>
          <w:p w14:paraId="683CE128"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10</w:t>
            </w:r>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0296ADA7" w14:textId="77777777" w:rsidR="00A377A9" w:rsidRDefault="00A377A9">
            <w:pPr>
              <w:spacing w:beforeLines="0" w:afterLines="0" w:line="360" w:lineRule="exact"/>
              <w:rPr>
                <w:rFonts w:ascii="仿宋" w:eastAsia="仿宋" w:hAnsi="仿宋" w:cs="仿宋"/>
                <w:b/>
                <w:bCs/>
                <w:kern w:val="0"/>
                <w:sz w:val="20"/>
                <w:szCs w:val="20"/>
              </w:rPr>
            </w:pPr>
          </w:p>
        </w:tc>
        <w:tc>
          <w:tcPr>
            <w:tcW w:w="1640" w:type="dxa"/>
            <w:vMerge w:val="restart"/>
            <w:tcBorders>
              <w:top w:val="single" w:sz="4" w:space="0" w:color="auto"/>
              <w:left w:val="single" w:sz="4" w:space="0" w:color="auto"/>
              <w:bottom w:val="single" w:sz="4" w:space="0" w:color="auto"/>
              <w:right w:val="single" w:sz="4" w:space="0" w:color="auto"/>
            </w:tcBorders>
            <w:vAlign w:val="center"/>
          </w:tcPr>
          <w:p w14:paraId="699093AA"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45F63DA3" w14:textId="77777777">
        <w:trPr>
          <w:trHeight w:val="36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A826229" w14:textId="77777777" w:rsidR="00A377A9" w:rsidRDefault="00A377A9">
            <w:pPr>
              <w:widowControl/>
              <w:spacing w:beforeLines="0" w:afterLines="0" w:line="360" w:lineRule="exact"/>
              <w:jc w:val="left"/>
              <w:rPr>
                <w:rFonts w:ascii="仿宋" w:eastAsia="仿宋" w:hAnsi="仿宋" w:cs="仿宋"/>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FCAD09"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4138" w:type="dxa"/>
            <w:gridSpan w:val="2"/>
            <w:tcBorders>
              <w:top w:val="single" w:sz="4" w:space="0" w:color="auto"/>
              <w:left w:val="nil"/>
              <w:bottom w:val="single" w:sz="4" w:space="0" w:color="auto"/>
              <w:right w:val="single" w:sz="4" w:space="0" w:color="auto"/>
            </w:tcBorders>
            <w:vAlign w:val="center"/>
          </w:tcPr>
          <w:p w14:paraId="56873312"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不能自觉按照国家法律法规、行业规定履职</w:t>
            </w:r>
          </w:p>
        </w:tc>
        <w:tc>
          <w:tcPr>
            <w:tcW w:w="1181" w:type="dxa"/>
            <w:tcBorders>
              <w:top w:val="single" w:sz="4" w:space="0" w:color="auto"/>
              <w:left w:val="nil"/>
              <w:bottom w:val="single" w:sz="4" w:space="0" w:color="auto"/>
              <w:right w:val="single" w:sz="4" w:space="0" w:color="auto"/>
            </w:tcBorders>
            <w:vAlign w:val="center"/>
          </w:tcPr>
          <w:p w14:paraId="1BBF1CAC"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0</w:t>
            </w:r>
          </w:p>
        </w:tc>
        <w:tc>
          <w:tcPr>
            <w:tcW w:w="0" w:type="auto"/>
            <w:vMerge/>
            <w:tcBorders>
              <w:top w:val="single" w:sz="4" w:space="0" w:color="auto"/>
              <w:left w:val="single" w:sz="4" w:space="0" w:color="auto"/>
              <w:bottom w:val="single" w:sz="4" w:space="0" w:color="auto"/>
              <w:right w:val="single" w:sz="4" w:space="0" w:color="auto"/>
            </w:tcBorders>
            <w:vAlign w:val="center"/>
          </w:tcPr>
          <w:p w14:paraId="0DBBB1E1" w14:textId="77777777" w:rsidR="00A377A9" w:rsidRDefault="00A377A9">
            <w:pPr>
              <w:widowControl/>
              <w:spacing w:beforeLines="0" w:afterLines="0" w:line="360" w:lineRule="exact"/>
              <w:jc w:val="left"/>
              <w:rPr>
                <w:rFonts w:ascii="仿宋" w:eastAsia="仿宋" w:hAnsi="仿宋" w:cs="仿宋"/>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A3AB79"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1CACCFE0" w14:textId="77777777">
        <w:trPr>
          <w:trHeight w:val="365"/>
          <w:jc w:val="center"/>
        </w:trPr>
        <w:tc>
          <w:tcPr>
            <w:tcW w:w="5840" w:type="dxa"/>
            <w:gridSpan w:val="4"/>
            <w:tcBorders>
              <w:top w:val="single" w:sz="4" w:space="0" w:color="auto"/>
              <w:left w:val="single" w:sz="4" w:space="0" w:color="auto"/>
              <w:bottom w:val="single" w:sz="4" w:space="0" w:color="auto"/>
              <w:right w:val="single" w:sz="4" w:space="0" w:color="auto"/>
            </w:tcBorders>
            <w:vAlign w:val="center"/>
          </w:tcPr>
          <w:p w14:paraId="12A779A6" w14:textId="77777777" w:rsidR="00A377A9" w:rsidRDefault="00000000">
            <w:pPr>
              <w:widowControl/>
              <w:spacing w:beforeLines="0" w:afterLines="0" w:line="360" w:lineRule="exact"/>
              <w:jc w:val="center"/>
              <w:rPr>
                <w:rFonts w:ascii="仿宋" w:eastAsia="仿宋" w:hAnsi="仿宋" w:cs="仿宋"/>
                <w:b/>
                <w:bCs/>
                <w:kern w:val="0"/>
              </w:rPr>
            </w:pPr>
            <w:r>
              <w:rPr>
                <w:rFonts w:ascii="仿宋" w:eastAsia="仿宋" w:hAnsi="仿宋" w:cs="仿宋" w:hint="eastAsia"/>
                <w:b/>
                <w:bCs/>
                <w:kern w:val="0"/>
              </w:rPr>
              <w:t>总    分</w:t>
            </w:r>
          </w:p>
        </w:tc>
        <w:tc>
          <w:tcPr>
            <w:tcW w:w="3739" w:type="dxa"/>
            <w:gridSpan w:val="3"/>
            <w:tcBorders>
              <w:top w:val="single" w:sz="4" w:space="0" w:color="auto"/>
              <w:left w:val="nil"/>
              <w:bottom w:val="single" w:sz="4" w:space="0" w:color="auto"/>
              <w:right w:val="single" w:sz="4" w:space="0" w:color="auto"/>
            </w:tcBorders>
            <w:vAlign w:val="center"/>
          </w:tcPr>
          <w:p w14:paraId="3DF28A34"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0</w:t>
            </w:r>
          </w:p>
        </w:tc>
      </w:tr>
      <w:tr w:rsidR="00A377A9" w14:paraId="72DE6D61" w14:textId="77777777">
        <w:trPr>
          <w:trHeight w:val="720"/>
          <w:jc w:val="center"/>
        </w:trPr>
        <w:tc>
          <w:tcPr>
            <w:tcW w:w="7939" w:type="dxa"/>
            <w:gridSpan w:val="6"/>
            <w:tcBorders>
              <w:top w:val="single" w:sz="4" w:space="0" w:color="auto"/>
              <w:left w:val="single" w:sz="4" w:space="0" w:color="auto"/>
              <w:bottom w:val="single" w:sz="4" w:space="0" w:color="auto"/>
              <w:right w:val="single" w:sz="4" w:space="0" w:color="auto"/>
            </w:tcBorders>
            <w:shd w:val="clear" w:color="auto" w:fill="C0C0C0"/>
            <w:vAlign w:val="center"/>
          </w:tcPr>
          <w:p w14:paraId="2CAF75D4"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其他方面(如有，请列明。可另附纸)</w:t>
            </w:r>
          </w:p>
        </w:tc>
        <w:tc>
          <w:tcPr>
            <w:tcW w:w="1640" w:type="dxa"/>
            <w:tcBorders>
              <w:top w:val="single" w:sz="4" w:space="0" w:color="auto"/>
              <w:left w:val="single" w:sz="4" w:space="0" w:color="auto"/>
              <w:bottom w:val="single" w:sz="4" w:space="0" w:color="auto"/>
              <w:right w:val="single" w:sz="4" w:space="0" w:color="auto"/>
            </w:tcBorders>
            <w:shd w:val="clear" w:color="auto" w:fill="C0C0C0"/>
            <w:vAlign w:val="center"/>
          </w:tcPr>
          <w:p w14:paraId="62481B5B"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减分建议</w:t>
            </w:r>
          </w:p>
          <w:p w14:paraId="034E6DFE"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（备注4）</w:t>
            </w:r>
          </w:p>
        </w:tc>
      </w:tr>
      <w:tr w:rsidR="00A377A9" w14:paraId="0C535671" w14:textId="77777777">
        <w:trPr>
          <w:trHeight w:val="720"/>
          <w:jc w:val="center"/>
        </w:trPr>
        <w:tc>
          <w:tcPr>
            <w:tcW w:w="1702" w:type="dxa"/>
            <w:gridSpan w:val="2"/>
            <w:tcBorders>
              <w:top w:val="single" w:sz="4" w:space="0" w:color="auto"/>
              <w:left w:val="single" w:sz="4" w:space="0" w:color="auto"/>
              <w:bottom w:val="single" w:sz="4" w:space="0" w:color="auto"/>
              <w:right w:val="single" w:sz="4" w:space="0" w:color="auto"/>
            </w:tcBorders>
            <w:vAlign w:val="center"/>
          </w:tcPr>
          <w:p w14:paraId="5A1726B6"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采购配合情况</w:t>
            </w:r>
          </w:p>
          <w:p w14:paraId="45350A6E"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（备注5）</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EDDF089" w14:textId="77777777" w:rsidR="00A377A9" w:rsidRDefault="00A377A9">
            <w:pPr>
              <w:spacing w:beforeLines="0" w:afterLines="0" w:line="360" w:lineRule="exact"/>
              <w:rPr>
                <w:rFonts w:ascii="仿宋" w:eastAsia="仿宋" w:hAnsi="仿宋" w:cs="仿宋"/>
                <w:kern w:val="0"/>
                <w:sz w:val="20"/>
                <w:szCs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436171B0"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7F80BC05" w14:textId="77777777">
        <w:trPr>
          <w:trHeight w:val="1430"/>
          <w:jc w:val="center"/>
        </w:trPr>
        <w:tc>
          <w:tcPr>
            <w:tcW w:w="1702" w:type="dxa"/>
            <w:gridSpan w:val="2"/>
            <w:tcBorders>
              <w:top w:val="single" w:sz="4" w:space="0" w:color="auto"/>
              <w:left w:val="single" w:sz="4" w:space="0" w:color="auto"/>
              <w:bottom w:val="single" w:sz="4" w:space="0" w:color="auto"/>
              <w:right w:val="single" w:sz="4" w:space="0" w:color="auto"/>
            </w:tcBorders>
            <w:vAlign w:val="center"/>
          </w:tcPr>
          <w:p w14:paraId="7427D6EF"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发生除"评价内容"以外的,影响我行安全生产的事故（请具体说明）</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376D7D45" w14:textId="77777777" w:rsidR="00A377A9" w:rsidRDefault="00A377A9">
            <w:pPr>
              <w:spacing w:beforeLines="0" w:afterLines="0" w:line="360" w:lineRule="exact"/>
              <w:rPr>
                <w:rFonts w:ascii="仿宋" w:eastAsia="仿宋" w:hAnsi="仿宋" w:cs="仿宋"/>
                <w:kern w:val="0"/>
                <w:sz w:val="20"/>
                <w:szCs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7E6B9003"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0FD45B6F" w14:textId="77777777">
        <w:trPr>
          <w:trHeight w:val="720"/>
          <w:jc w:val="center"/>
        </w:trPr>
        <w:tc>
          <w:tcPr>
            <w:tcW w:w="1702" w:type="dxa"/>
            <w:gridSpan w:val="2"/>
            <w:tcBorders>
              <w:top w:val="single" w:sz="4" w:space="0" w:color="auto"/>
              <w:left w:val="single" w:sz="4" w:space="0" w:color="auto"/>
              <w:bottom w:val="single" w:sz="4" w:space="0" w:color="auto"/>
              <w:right w:val="single" w:sz="4" w:space="0" w:color="auto"/>
            </w:tcBorders>
            <w:vAlign w:val="center"/>
          </w:tcPr>
          <w:p w14:paraId="08BA129E"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是否有有效投诉，处理情况</w:t>
            </w:r>
          </w:p>
        </w:tc>
        <w:tc>
          <w:tcPr>
            <w:tcW w:w="6237" w:type="dxa"/>
            <w:gridSpan w:val="4"/>
            <w:tcBorders>
              <w:top w:val="single" w:sz="4" w:space="0" w:color="auto"/>
              <w:left w:val="nil"/>
              <w:bottom w:val="single" w:sz="4" w:space="0" w:color="auto"/>
              <w:right w:val="single" w:sz="4" w:space="0" w:color="auto"/>
            </w:tcBorders>
            <w:vAlign w:val="center"/>
          </w:tcPr>
          <w:p w14:paraId="6568E22E" w14:textId="77777777" w:rsidR="00A377A9" w:rsidRDefault="00A377A9">
            <w:pPr>
              <w:spacing w:beforeLines="0" w:afterLines="0" w:line="360" w:lineRule="exact"/>
              <w:rPr>
                <w:rFonts w:ascii="仿宋" w:eastAsia="仿宋" w:hAnsi="仿宋" w:cs="仿宋"/>
                <w:kern w:val="0"/>
                <w:sz w:val="20"/>
                <w:szCs w:val="20"/>
              </w:rPr>
            </w:pPr>
          </w:p>
        </w:tc>
        <w:tc>
          <w:tcPr>
            <w:tcW w:w="1640" w:type="dxa"/>
            <w:tcBorders>
              <w:top w:val="single" w:sz="4" w:space="0" w:color="auto"/>
              <w:left w:val="nil"/>
              <w:bottom w:val="single" w:sz="4" w:space="0" w:color="auto"/>
              <w:right w:val="single" w:sz="4" w:space="0" w:color="auto"/>
            </w:tcBorders>
            <w:vAlign w:val="center"/>
          </w:tcPr>
          <w:p w14:paraId="03B9F40D"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12E0E65B" w14:textId="77777777">
        <w:trPr>
          <w:trHeight w:val="720"/>
          <w:jc w:val="center"/>
        </w:trPr>
        <w:tc>
          <w:tcPr>
            <w:tcW w:w="1702" w:type="dxa"/>
            <w:gridSpan w:val="2"/>
            <w:tcBorders>
              <w:top w:val="single" w:sz="4" w:space="0" w:color="auto"/>
              <w:left w:val="single" w:sz="4" w:space="0" w:color="auto"/>
              <w:bottom w:val="single" w:sz="4" w:space="0" w:color="auto"/>
              <w:right w:val="single" w:sz="4" w:space="0" w:color="auto"/>
            </w:tcBorders>
            <w:vAlign w:val="center"/>
          </w:tcPr>
          <w:p w14:paraId="60C47A74"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其他被认定的可减分因素</w:t>
            </w:r>
          </w:p>
        </w:tc>
        <w:tc>
          <w:tcPr>
            <w:tcW w:w="6237" w:type="dxa"/>
            <w:gridSpan w:val="4"/>
            <w:tcBorders>
              <w:top w:val="single" w:sz="4" w:space="0" w:color="auto"/>
              <w:left w:val="nil"/>
              <w:bottom w:val="single" w:sz="4" w:space="0" w:color="auto"/>
              <w:right w:val="single" w:sz="4" w:space="0" w:color="auto"/>
            </w:tcBorders>
            <w:vAlign w:val="center"/>
          </w:tcPr>
          <w:p w14:paraId="6C9A98C4" w14:textId="77777777" w:rsidR="00A377A9" w:rsidRDefault="00A377A9">
            <w:pPr>
              <w:spacing w:beforeLines="0" w:afterLines="0" w:line="360" w:lineRule="exact"/>
              <w:rPr>
                <w:rFonts w:ascii="仿宋" w:eastAsia="仿宋" w:hAnsi="仿宋" w:cs="仿宋"/>
                <w:kern w:val="0"/>
                <w:sz w:val="20"/>
                <w:szCs w:val="20"/>
              </w:rPr>
            </w:pPr>
          </w:p>
        </w:tc>
        <w:tc>
          <w:tcPr>
            <w:tcW w:w="1640" w:type="dxa"/>
            <w:tcBorders>
              <w:top w:val="single" w:sz="4" w:space="0" w:color="auto"/>
              <w:left w:val="nil"/>
              <w:bottom w:val="single" w:sz="4" w:space="0" w:color="auto"/>
              <w:right w:val="single" w:sz="4" w:space="0" w:color="auto"/>
            </w:tcBorders>
            <w:vAlign w:val="center"/>
          </w:tcPr>
          <w:p w14:paraId="01E3953D"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631040FC" w14:textId="77777777">
        <w:trPr>
          <w:trHeight w:val="1075"/>
          <w:jc w:val="center"/>
        </w:trPr>
        <w:tc>
          <w:tcPr>
            <w:tcW w:w="1702" w:type="dxa"/>
            <w:gridSpan w:val="2"/>
            <w:tcBorders>
              <w:top w:val="single" w:sz="4" w:space="0" w:color="auto"/>
              <w:left w:val="single" w:sz="4" w:space="0" w:color="auto"/>
              <w:bottom w:val="single" w:sz="4" w:space="0" w:color="auto"/>
              <w:right w:val="single" w:sz="4" w:space="0" w:color="auto"/>
            </w:tcBorders>
            <w:vAlign w:val="center"/>
          </w:tcPr>
          <w:p w14:paraId="58F1F671"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影响合同履行的不可抗力因素</w:t>
            </w:r>
          </w:p>
          <w:p w14:paraId="55884589"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（备注6）</w:t>
            </w:r>
          </w:p>
        </w:tc>
        <w:tc>
          <w:tcPr>
            <w:tcW w:w="6237" w:type="dxa"/>
            <w:gridSpan w:val="4"/>
            <w:tcBorders>
              <w:top w:val="single" w:sz="4" w:space="0" w:color="auto"/>
              <w:left w:val="nil"/>
              <w:bottom w:val="single" w:sz="4" w:space="0" w:color="auto"/>
              <w:right w:val="single" w:sz="4" w:space="0" w:color="auto"/>
            </w:tcBorders>
            <w:vAlign w:val="center"/>
          </w:tcPr>
          <w:p w14:paraId="67E0759B" w14:textId="77777777" w:rsidR="00A377A9" w:rsidRDefault="00A377A9">
            <w:pPr>
              <w:spacing w:beforeLines="0" w:afterLines="0" w:line="360" w:lineRule="exact"/>
              <w:rPr>
                <w:rFonts w:ascii="仿宋" w:eastAsia="仿宋" w:hAnsi="仿宋" w:cs="仿宋"/>
                <w:kern w:val="0"/>
                <w:sz w:val="20"/>
                <w:szCs w:val="20"/>
              </w:rPr>
            </w:pPr>
          </w:p>
        </w:tc>
        <w:tc>
          <w:tcPr>
            <w:tcW w:w="1640" w:type="dxa"/>
            <w:tcBorders>
              <w:top w:val="single" w:sz="4" w:space="0" w:color="auto"/>
              <w:left w:val="nil"/>
              <w:bottom w:val="single" w:sz="4" w:space="0" w:color="auto"/>
              <w:right w:val="single" w:sz="4" w:space="0" w:color="auto"/>
            </w:tcBorders>
            <w:vAlign w:val="center"/>
          </w:tcPr>
          <w:p w14:paraId="290C972C" w14:textId="77777777" w:rsidR="00A377A9" w:rsidRDefault="00A377A9">
            <w:pPr>
              <w:widowControl/>
              <w:spacing w:beforeLines="0" w:afterLines="0" w:line="360" w:lineRule="exact"/>
              <w:jc w:val="left"/>
              <w:rPr>
                <w:rFonts w:ascii="仿宋" w:eastAsia="仿宋" w:hAnsi="仿宋" w:cs="仿宋"/>
                <w:kern w:val="0"/>
                <w:sz w:val="20"/>
                <w:szCs w:val="20"/>
              </w:rPr>
            </w:pPr>
          </w:p>
        </w:tc>
      </w:tr>
      <w:tr w:rsidR="00A377A9" w14:paraId="07504AD2" w14:textId="77777777">
        <w:trPr>
          <w:trHeight w:val="543"/>
          <w:jc w:val="center"/>
        </w:trPr>
        <w:tc>
          <w:tcPr>
            <w:tcW w:w="9579" w:type="dxa"/>
            <w:gridSpan w:val="7"/>
            <w:tcBorders>
              <w:top w:val="single" w:sz="4" w:space="0" w:color="auto"/>
              <w:left w:val="single" w:sz="4" w:space="0" w:color="auto"/>
              <w:bottom w:val="single" w:sz="4" w:space="0" w:color="auto"/>
              <w:right w:val="single" w:sz="4" w:space="0" w:color="auto"/>
            </w:tcBorders>
            <w:shd w:val="clear" w:color="auto" w:fill="C0C0C0"/>
            <w:vAlign w:val="center"/>
          </w:tcPr>
          <w:p w14:paraId="0199E0C3" w14:textId="77777777" w:rsidR="00A377A9" w:rsidRDefault="00000000">
            <w:pPr>
              <w:widowControl/>
              <w:spacing w:beforeLines="0" w:afterLines="0" w:line="36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对供应商的意见或建议（可另附纸）</w:t>
            </w:r>
          </w:p>
        </w:tc>
      </w:tr>
      <w:tr w:rsidR="00A377A9" w14:paraId="28E3F947" w14:textId="77777777">
        <w:trPr>
          <w:trHeight w:val="543"/>
          <w:jc w:val="center"/>
        </w:trPr>
        <w:tc>
          <w:tcPr>
            <w:tcW w:w="7939" w:type="dxa"/>
            <w:gridSpan w:val="6"/>
            <w:tcBorders>
              <w:top w:val="single" w:sz="4" w:space="0" w:color="auto"/>
              <w:left w:val="single" w:sz="4" w:space="0" w:color="auto"/>
              <w:bottom w:val="single" w:sz="4" w:space="0" w:color="auto"/>
              <w:right w:val="single" w:sz="4" w:space="0" w:color="auto"/>
            </w:tcBorders>
            <w:vAlign w:val="center"/>
          </w:tcPr>
          <w:p w14:paraId="2E5313B0" w14:textId="77777777" w:rsidR="00A377A9" w:rsidRDefault="00000000">
            <w:pPr>
              <w:widowControl/>
              <w:spacing w:beforeLines="0" w:afterLines="0" w:line="360" w:lineRule="exact"/>
              <w:jc w:val="center"/>
              <w:rPr>
                <w:rFonts w:ascii="仿宋" w:eastAsia="仿宋" w:hAnsi="仿宋" w:cs="仿宋"/>
                <w:kern w:val="0"/>
              </w:rPr>
            </w:pPr>
            <w:r>
              <w:rPr>
                <w:rFonts w:ascii="仿宋" w:eastAsia="仿宋" w:hAnsi="仿宋" w:cs="仿宋" w:hint="eastAsia"/>
                <w:kern w:val="0"/>
              </w:rPr>
              <w:t xml:space="preserve">　</w:t>
            </w:r>
          </w:p>
        </w:tc>
        <w:tc>
          <w:tcPr>
            <w:tcW w:w="1640" w:type="dxa"/>
            <w:tcBorders>
              <w:top w:val="single" w:sz="4" w:space="0" w:color="auto"/>
              <w:left w:val="single" w:sz="4" w:space="0" w:color="auto"/>
              <w:bottom w:val="single" w:sz="4" w:space="0" w:color="auto"/>
              <w:right w:val="single" w:sz="4" w:space="0" w:color="auto"/>
            </w:tcBorders>
            <w:vAlign w:val="center"/>
          </w:tcPr>
          <w:p w14:paraId="44270B29" w14:textId="77777777" w:rsidR="00A377A9" w:rsidRDefault="00A377A9">
            <w:pPr>
              <w:spacing w:beforeLines="0" w:afterLines="0" w:line="360" w:lineRule="exact"/>
              <w:rPr>
                <w:rFonts w:ascii="仿宋" w:eastAsia="仿宋" w:hAnsi="仿宋" w:cs="仿宋"/>
                <w:kern w:val="0"/>
              </w:rPr>
            </w:pPr>
          </w:p>
        </w:tc>
      </w:tr>
      <w:tr w:rsidR="00A377A9" w14:paraId="1D0F850E" w14:textId="77777777">
        <w:trPr>
          <w:trHeight w:val="365"/>
          <w:jc w:val="center"/>
        </w:trPr>
        <w:tc>
          <w:tcPr>
            <w:tcW w:w="9579" w:type="dxa"/>
            <w:gridSpan w:val="7"/>
            <w:tcBorders>
              <w:top w:val="single" w:sz="4" w:space="0" w:color="auto"/>
              <w:left w:val="nil"/>
              <w:bottom w:val="nil"/>
              <w:right w:val="nil"/>
            </w:tcBorders>
            <w:vAlign w:val="center"/>
          </w:tcPr>
          <w:p w14:paraId="4CDEDEA0"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备注: 1、此表满分为100分。</w:t>
            </w:r>
          </w:p>
        </w:tc>
      </w:tr>
      <w:tr w:rsidR="00A377A9" w14:paraId="0176F383" w14:textId="77777777">
        <w:trPr>
          <w:trHeight w:val="355"/>
          <w:jc w:val="center"/>
        </w:trPr>
        <w:tc>
          <w:tcPr>
            <w:tcW w:w="7939" w:type="dxa"/>
            <w:gridSpan w:val="6"/>
            <w:vAlign w:val="center"/>
          </w:tcPr>
          <w:p w14:paraId="77703742"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 xml:space="preserve">      2、“供应商”指直接供货者，如为代理商，请同时注明原厂商名称。</w:t>
            </w:r>
          </w:p>
        </w:tc>
        <w:tc>
          <w:tcPr>
            <w:tcW w:w="1640" w:type="dxa"/>
            <w:vAlign w:val="center"/>
          </w:tcPr>
          <w:p w14:paraId="2704E2A1" w14:textId="77777777" w:rsidR="00A377A9" w:rsidRDefault="00A377A9">
            <w:pPr>
              <w:spacing w:beforeLines="0" w:afterLines="0" w:line="360" w:lineRule="exact"/>
              <w:rPr>
                <w:rFonts w:ascii="仿宋" w:eastAsia="仿宋" w:hAnsi="仿宋" w:cs="仿宋"/>
                <w:kern w:val="0"/>
                <w:sz w:val="20"/>
                <w:szCs w:val="20"/>
              </w:rPr>
            </w:pPr>
          </w:p>
        </w:tc>
      </w:tr>
      <w:tr w:rsidR="00A377A9" w14:paraId="08885AB9" w14:textId="77777777">
        <w:trPr>
          <w:trHeight w:val="1420"/>
          <w:jc w:val="center"/>
        </w:trPr>
        <w:tc>
          <w:tcPr>
            <w:tcW w:w="9579" w:type="dxa"/>
            <w:gridSpan w:val="7"/>
            <w:vAlign w:val="center"/>
          </w:tcPr>
          <w:p w14:paraId="4B68A4D5"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 xml:space="preserve">      3、“得分”计分方法对应的计分标准分为固定分值(如“工作成果”中“按照合同约定，完成各阶段工作”对应的分值为30分)和计分区间(如“工作成果”中“由于供应商原因，阶段性工作成果未全部达到合同约定--达到合同约定的90%-99%”对应的计分区间为27-29分)。如有减分，需简要说明减分原因；如产品或服务不涉及某一项评分内容，该项评分为满分。</w:t>
            </w:r>
          </w:p>
        </w:tc>
      </w:tr>
      <w:tr w:rsidR="00A377A9" w14:paraId="7AC103DE" w14:textId="77777777">
        <w:trPr>
          <w:trHeight w:val="355"/>
          <w:jc w:val="center"/>
        </w:trPr>
        <w:tc>
          <w:tcPr>
            <w:tcW w:w="9579" w:type="dxa"/>
            <w:gridSpan w:val="7"/>
            <w:vAlign w:val="center"/>
          </w:tcPr>
          <w:p w14:paraId="720D13E4"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 xml:space="preserve">      4、“减分建议”在列明相关情况后，可给予1-10分之间的减分建议。</w:t>
            </w:r>
          </w:p>
        </w:tc>
      </w:tr>
      <w:tr w:rsidR="00A377A9" w14:paraId="73BD2FA2" w14:textId="77777777">
        <w:trPr>
          <w:trHeight w:val="710"/>
          <w:jc w:val="center"/>
        </w:trPr>
        <w:tc>
          <w:tcPr>
            <w:tcW w:w="9579" w:type="dxa"/>
            <w:gridSpan w:val="7"/>
            <w:vAlign w:val="center"/>
          </w:tcPr>
          <w:p w14:paraId="59BE472B"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lastRenderedPageBreak/>
              <w:t xml:space="preserve">      5、“采购配合情况”包括采购响应及时性、应答材料的质量、提交材料的完备等情况。如有特殊情况，请在此加以说明。</w:t>
            </w:r>
          </w:p>
        </w:tc>
      </w:tr>
      <w:tr w:rsidR="00A377A9" w14:paraId="1B5548F0" w14:textId="77777777">
        <w:trPr>
          <w:trHeight w:val="355"/>
          <w:jc w:val="center"/>
        </w:trPr>
        <w:tc>
          <w:tcPr>
            <w:tcW w:w="9579" w:type="dxa"/>
            <w:gridSpan w:val="7"/>
            <w:vAlign w:val="center"/>
          </w:tcPr>
          <w:p w14:paraId="3BD95316" w14:textId="77777777" w:rsidR="00A377A9" w:rsidRDefault="00000000">
            <w:pPr>
              <w:widowControl/>
              <w:spacing w:beforeLines="0" w:afterLines="0" w:line="360" w:lineRule="exact"/>
              <w:jc w:val="left"/>
              <w:rPr>
                <w:rFonts w:ascii="仿宋" w:eastAsia="仿宋" w:hAnsi="仿宋" w:cs="仿宋"/>
                <w:kern w:val="0"/>
                <w:sz w:val="20"/>
                <w:szCs w:val="20"/>
              </w:rPr>
            </w:pPr>
            <w:r>
              <w:rPr>
                <w:rFonts w:ascii="仿宋" w:eastAsia="仿宋" w:hAnsi="仿宋" w:cs="仿宋" w:hint="eastAsia"/>
                <w:kern w:val="0"/>
                <w:sz w:val="20"/>
                <w:szCs w:val="20"/>
              </w:rPr>
              <w:t xml:space="preserve">      6、出现影响合同履行的不可抗力因素时，请说明影响合同履行的程度，相关内容不减分。</w:t>
            </w:r>
          </w:p>
        </w:tc>
      </w:tr>
    </w:tbl>
    <w:p w14:paraId="31DBDFC7" w14:textId="77777777" w:rsidR="00A377A9" w:rsidRDefault="00000000">
      <w:pPr>
        <w:spacing w:before="156" w:after="156"/>
        <w:ind w:leftChars="-405" w:left="-972" w:firstLineChars="500" w:firstLine="1104"/>
        <w:rPr>
          <w:rFonts w:ascii="仿宋" w:eastAsia="仿宋" w:hAnsi="仿宋" w:cs="仿宋"/>
          <w:b/>
          <w:bCs/>
          <w:color w:val="1206A7"/>
          <w:kern w:val="0"/>
          <w:sz w:val="22"/>
          <w:szCs w:val="22"/>
        </w:rPr>
      </w:pPr>
      <w:r>
        <w:rPr>
          <w:rFonts w:ascii="仿宋" w:eastAsia="仿宋" w:hAnsi="仿宋" w:cs="仿宋" w:hint="eastAsia"/>
          <w:b/>
          <w:bCs/>
          <w:color w:val="1206A7"/>
          <w:kern w:val="0"/>
          <w:sz w:val="22"/>
          <w:szCs w:val="22"/>
        </w:rPr>
        <w:t xml:space="preserve">监管人签字:          </w:t>
      </w:r>
      <w:r>
        <w:rPr>
          <w:rFonts w:ascii="仿宋" w:eastAsia="仿宋" w:hAnsi="仿宋" w:cs="仿宋"/>
          <w:b/>
          <w:bCs/>
          <w:color w:val="1206A7"/>
          <w:kern w:val="0"/>
          <w:sz w:val="22"/>
          <w:szCs w:val="22"/>
        </w:rPr>
        <w:t xml:space="preserve">           </w:t>
      </w:r>
      <w:r>
        <w:rPr>
          <w:rFonts w:ascii="仿宋" w:eastAsia="仿宋" w:hAnsi="仿宋" w:cs="仿宋" w:hint="eastAsia"/>
          <w:b/>
          <w:bCs/>
          <w:color w:val="1206A7"/>
          <w:kern w:val="0"/>
          <w:sz w:val="22"/>
          <w:szCs w:val="22"/>
        </w:rPr>
        <w:t xml:space="preserve">     项目/部门负责人签字 ：  </w:t>
      </w:r>
    </w:p>
    <w:p w14:paraId="154074B7" w14:textId="77777777" w:rsidR="00B3762D" w:rsidRDefault="00B3762D">
      <w:pPr>
        <w:widowControl/>
        <w:spacing w:beforeLines="0" w:afterLines="0" w:line="240" w:lineRule="auto"/>
        <w:jc w:val="left"/>
        <w:rPr>
          <w:rFonts w:ascii="仿宋" w:eastAsia="仿宋" w:hAnsi="仿宋" w:cs="仿宋"/>
          <w:b/>
          <w:bCs/>
          <w:sz w:val="28"/>
        </w:rPr>
      </w:pPr>
      <w:r>
        <w:rPr>
          <w:rFonts w:ascii="仿宋" w:eastAsia="仿宋" w:hAnsi="仿宋" w:cs="仿宋"/>
          <w:b/>
          <w:bCs/>
          <w:sz w:val="28"/>
        </w:rPr>
        <w:br w:type="page"/>
      </w:r>
    </w:p>
    <w:p w14:paraId="5B249ECC" w14:textId="6C29A8DF" w:rsidR="00A377A9" w:rsidRDefault="00000000">
      <w:pPr>
        <w:spacing w:before="156" w:after="156"/>
        <w:rPr>
          <w:rFonts w:ascii="仿宋" w:eastAsia="仿宋" w:hAnsi="仿宋" w:cs="仿宋"/>
          <w:b/>
          <w:sz w:val="28"/>
          <w:szCs w:val="28"/>
        </w:rPr>
      </w:pPr>
      <w:r>
        <w:rPr>
          <w:rFonts w:ascii="仿宋" w:eastAsia="仿宋" w:hAnsi="仿宋" w:cs="仿宋" w:hint="eastAsia"/>
          <w:b/>
          <w:bCs/>
          <w:sz w:val="28"/>
        </w:rPr>
        <w:lastRenderedPageBreak/>
        <w:t>附件四：</w:t>
      </w:r>
      <w:r>
        <w:rPr>
          <w:rFonts w:hint="eastAsia"/>
        </w:rPr>
        <w:t xml:space="preserve">        </w:t>
      </w:r>
      <w:r>
        <w:rPr>
          <w:rFonts w:ascii="仿宋" w:eastAsia="仿宋" w:hAnsi="仿宋" w:cs="仿宋" w:hint="eastAsia"/>
        </w:rPr>
        <w:t xml:space="preserve">      </w:t>
      </w:r>
      <w:r>
        <w:rPr>
          <w:rFonts w:ascii="仿宋" w:eastAsia="仿宋" w:hAnsi="仿宋" w:cs="仿宋" w:hint="eastAsia"/>
          <w:b/>
          <w:sz w:val="28"/>
          <w:szCs w:val="28"/>
        </w:rPr>
        <w:t>合</w:t>
      </w:r>
      <w:proofErr w:type="gramStart"/>
      <w:r>
        <w:rPr>
          <w:rFonts w:ascii="仿宋" w:eastAsia="仿宋" w:hAnsi="仿宋" w:cs="仿宋" w:hint="eastAsia"/>
          <w:b/>
          <w:sz w:val="28"/>
          <w:szCs w:val="28"/>
        </w:rPr>
        <w:t>规</w:t>
      </w:r>
      <w:proofErr w:type="gramEnd"/>
      <w:r>
        <w:rPr>
          <w:rFonts w:ascii="仿宋" w:eastAsia="仿宋" w:hAnsi="仿宋" w:cs="仿宋" w:hint="eastAsia"/>
          <w:b/>
          <w:sz w:val="28"/>
          <w:szCs w:val="28"/>
        </w:rPr>
        <w:t>及廉洁交易承诺函</w:t>
      </w:r>
    </w:p>
    <w:p w14:paraId="26ECD938" w14:textId="77777777" w:rsidR="00A377A9" w:rsidRDefault="00A377A9">
      <w:pPr>
        <w:spacing w:before="156" w:after="156"/>
        <w:rPr>
          <w:rFonts w:ascii="仿宋" w:eastAsia="仿宋" w:hAnsi="仿宋" w:cs="仿宋"/>
          <w:b/>
          <w:sz w:val="28"/>
          <w:szCs w:val="28"/>
        </w:rPr>
      </w:pPr>
    </w:p>
    <w:p w14:paraId="6755FC67" w14:textId="77777777" w:rsidR="00A377A9" w:rsidRDefault="00000000">
      <w:pPr>
        <w:pStyle w:val="KWNormal"/>
        <w:spacing w:afterLines="50" w:after="156" w:line="240" w:lineRule="atLeast"/>
        <w:jc w:val="left"/>
        <w:rPr>
          <w:rFonts w:ascii="仿宋" w:eastAsia="仿宋" w:hAnsi="仿宋" w:cs="仿宋"/>
          <w:szCs w:val="24"/>
          <w:lang w:eastAsia="zh-CN"/>
        </w:rPr>
      </w:pPr>
      <w:r>
        <w:rPr>
          <w:rFonts w:ascii="仿宋" w:eastAsia="仿宋" w:hAnsi="仿宋" w:cs="仿宋" w:hint="eastAsia"/>
          <w:szCs w:val="24"/>
          <w:lang w:eastAsia="zh-CN"/>
        </w:rPr>
        <w:t>致：【新中物业管理（中国）有限公司深圳分公司】（以下称</w:t>
      </w:r>
      <w:r>
        <w:rPr>
          <w:rFonts w:ascii="仿宋" w:eastAsia="仿宋" w:hAnsi="仿宋" w:cs="仿宋" w:hint="eastAsia"/>
          <w:b/>
          <w:szCs w:val="24"/>
          <w:lang w:eastAsia="zh-CN"/>
        </w:rPr>
        <w:t>“贵公司”</w:t>
      </w:r>
      <w:r>
        <w:rPr>
          <w:rFonts w:ascii="仿宋" w:eastAsia="仿宋" w:hAnsi="仿宋" w:cs="仿宋" w:hint="eastAsia"/>
          <w:szCs w:val="24"/>
          <w:lang w:eastAsia="zh-CN"/>
        </w:rPr>
        <w:t>）</w:t>
      </w:r>
    </w:p>
    <w:p w14:paraId="68C0EB0F" w14:textId="77777777" w:rsidR="00A377A9" w:rsidRDefault="00000000">
      <w:pPr>
        <w:pStyle w:val="KWNormal"/>
        <w:spacing w:afterLines="50" w:after="156" w:line="400" w:lineRule="exact"/>
        <w:ind w:firstLineChars="200" w:firstLine="480"/>
        <w:jc w:val="left"/>
        <w:rPr>
          <w:rFonts w:ascii="仿宋" w:eastAsia="仿宋" w:hAnsi="仿宋" w:cs="仿宋"/>
          <w:lang w:eastAsia="zh-CN"/>
        </w:rPr>
      </w:pPr>
      <w:r>
        <w:rPr>
          <w:rFonts w:ascii="仿宋" w:eastAsia="仿宋" w:hAnsi="仿宋" w:cs="仿宋" w:hint="eastAsia"/>
          <w:szCs w:val="24"/>
          <w:lang w:eastAsia="zh-CN"/>
        </w:rPr>
        <w:t>【</w:t>
      </w:r>
      <w:r>
        <w:rPr>
          <w:rFonts w:ascii="仿宋" w:eastAsia="仿宋" w:hAnsi="仿宋" w:cs="仿宋" w:hint="eastAsia"/>
          <w:lang w:eastAsia="zh-CN"/>
        </w:rPr>
        <w:t>广东为众消防科技股份有限公司</w:t>
      </w:r>
      <w:r>
        <w:rPr>
          <w:rFonts w:ascii="仿宋" w:eastAsia="仿宋" w:hAnsi="仿宋" w:cs="仿宋" w:hint="eastAsia"/>
          <w:szCs w:val="24"/>
          <w:lang w:eastAsia="zh-CN"/>
        </w:rPr>
        <w:t xml:space="preserve"> 】（以下称“</w:t>
      </w:r>
      <w:r>
        <w:rPr>
          <w:rFonts w:ascii="仿宋" w:eastAsia="仿宋" w:hAnsi="仿宋" w:cs="仿宋" w:hint="eastAsia"/>
          <w:b/>
          <w:bCs/>
          <w:szCs w:val="24"/>
          <w:lang w:eastAsia="zh-CN"/>
        </w:rPr>
        <w:t>承诺人</w:t>
      </w:r>
      <w:r>
        <w:rPr>
          <w:rFonts w:ascii="仿宋" w:eastAsia="仿宋" w:hAnsi="仿宋" w:cs="仿宋" w:hint="eastAsia"/>
          <w:szCs w:val="24"/>
          <w:lang w:eastAsia="zh-CN"/>
        </w:rPr>
        <w:t>”）有意愿或已成为贵公司商业合作伙伴，并充分理解双方合作关系是建立于双方在商业活动中共同认可及遵</w:t>
      </w:r>
      <w:r>
        <w:rPr>
          <w:rFonts w:ascii="仿宋" w:eastAsia="仿宋" w:hAnsi="仿宋" w:cs="仿宋" w:hint="eastAsia"/>
          <w:lang w:eastAsia="zh-CN"/>
        </w:rPr>
        <w:t>守的合</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、廉洁与诚信原则的基础之上。</w:t>
      </w:r>
    </w:p>
    <w:p w14:paraId="4C069104"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lang w:eastAsia="zh-CN"/>
        </w:rPr>
        <w:t>承诺人，是指本合</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及廉洁交易承诺函（以下称“本函”）签署方及包括签署方的实际控制人、法定代表人、股东、董事、高级管理人员、员工在内的人员。</w:t>
      </w:r>
    </w:p>
    <w:p w14:paraId="32F615E1"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lang w:eastAsia="zh-CN"/>
        </w:rPr>
        <w:t>承诺人在与贵公司的一切商业合作和往来中，将以合</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、廉洁与诚信为基本原则行事，并尽一切必要措施和努力，遵守所适用的法律法规、行业规范、企业规章制度和自律规则。为履行前述承诺，承诺人确认并承诺：</w:t>
      </w:r>
    </w:p>
    <w:p w14:paraId="25B220E5" w14:textId="77777777" w:rsidR="00A377A9" w:rsidRDefault="00000000">
      <w:pPr>
        <w:pStyle w:val="KWNormal"/>
        <w:numPr>
          <w:ilvl w:val="0"/>
          <w:numId w:val="6"/>
        </w:numPr>
        <w:spacing w:afterLines="50" w:after="156" w:line="240" w:lineRule="atLeast"/>
        <w:ind w:left="902"/>
        <w:jc w:val="left"/>
        <w:rPr>
          <w:rFonts w:ascii="仿宋" w:eastAsia="仿宋" w:hAnsi="仿宋" w:cs="仿宋"/>
          <w:b/>
          <w:lang w:eastAsia="zh-CN"/>
        </w:rPr>
      </w:pPr>
      <w:r>
        <w:rPr>
          <w:rFonts w:ascii="仿宋" w:eastAsia="仿宋" w:hAnsi="仿宋" w:cs="仿宋" w:hint="eastAsia"/>
          <w:b/>
          <w:lang w:eastAsia="zh-CN"/>
        </w:rPr>
        <w:t>坚持廉洁交易</w:t>
      </w:r>
    </w:p>
    <w:p w14:paraId="3DA4C7F5"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lang w:eastAsia="zh-CN"/>
        </w:rPr>
        <w:t>承诺人</w:t>
      </w:r>
      <w:r>
        <w:rPr>
          <w:rFonts w:ascii="仿宋" w:eastAsia="仿宋" w:hAnsi="仿宋" w:cs="仿宋" w:hint="eastAsia"/>
          <w:color w:val="auto"/>
          <w:lang w:eastAsia="zh-CN"/>
        </w:rPr>
        <w:t>确认并承诺，在与贵公司合作过程中不会从事任何形式的影响公平竞争的腐败或其他不廉洁的行为（包括但不限于赠送实物、现金或礼券，提供工作餐以外的宴请及其他消费,为其家属或子女安排工作，就合作相关事宜进行私下协商或私下达成默契等行为）。绝不向贵公司对决策及交易执行有重大影响的关联人员、关系人及/或其指定人提供、许诺任何形式的不正当利益，和/或诱使其从事任何侵害贵公司及/或贵公司客户之利益或违背</w:t>
      </w:r>
      <w:r>
        <w:rPr>
          <w:rFonts w:ascii="仿宋" w:eastAsia="仿宋" w:hAnsi="仿宋" w:cs="仿宋" w:hint="eastAsia"/>
          <w:lang w:eastAsia="zh-CN"/>
        </w:rPr>
        <w:t>其职责要求、廉洁</w:t>
      </w:r>
      <w:proofErr w:type="gramStart"/>
      <w:r>
        <w:rPr>
          <w:rFonts w:ascii="仿宋" w:eastAsia="仿宋" w:hAnsi="仿宋" w:cs="仿宋" w:hint="eastAsia"/>
          <w:lang w:eastAsia="zh-CN"/>
        </w:rPr>
        <w:t>从业等</w:t>
      </w:r>
      <w:proofErr w:type="gramEnd"/>
      <w:r>
        <w:rPr>
          <w:rFonts w:ascii="仿宋" w:eastAsia="仿宋" w:hAnsi="仿宋" w:cs="仿宋" w:hint="eastAsia"/>
          <w:lang w:eastAsia="zh-CN"/>
        </w:rPr>
        <w:t>有关规定的行为，无论承诺人是否因此获得商业机会和竞争优势。</w:t>
      </w:r>
    </w:p>
    <w:p w14:paraId="7597E8E1"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lang w:eastAsia="zh-CN"/>
        </w:rPr>
        <w:t>关系人，是指贵公司关联人员之近亲属，包括配偶、父母、子女、兄弟姐妹、祖父母、外祖父母、孙子女、外孙子女或其他密切关系人员，及/或关联人员或其近亲属控制或担任高管的企业。</w:t>
      </w:r>
    </w:p>
    <w:p w14:paraId="5FCDE8A3" w14:textId="77777777" w:rsidR="00A377A9" w:rsidRDefault="00000000">
      <w:pPr>
        <w:pStyle w:val="KWNormal"/>
        <w:numPr>
          <w:ilvl w:val="0"/>
          <w:numId w:val="6"/>
        </w:numPr>
        <w:spacing w:afterLines="50" w:after="156" w:line="240" w:lineRule="atLeast"/>
        <w:ind w:left="902"/>
        <w:jc w:val="left"/>
        <w:rPr>
          <w:rFonts w:ascii="仿宋" w:eastAsia="仿宋" w:hAnsi="仿宋" w:cs="仿宋"/>
          <w:b/>
          <w:lang w:eastAsia="zh-CN"/>
        </w:rPr>
      </w:pPr>
      <w:r>
        <w:rPr>
          <w:rFonts w:ascii="仿宋" w:eastAsia="仿宋" w:hAnsi="仿宋" w:cs="仿宋" w:hint="eastAsia"/>
          <w:b/>
          <w:lang w:eastAsia="zh-CN"/>
        </w:rPr>
        <w:t>保护知识产权&amp;保密信息</w:t>
      </w:r>
    </w:p>
    <w:p w14:paraId="79629A71"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lang w:eastAsia="zh-CN"/>
        </w:rPr>
        <w:t>承诺人确认，贵公司知识产权（包括在任何国家或地区的法域内被承认及/或受国际公约保护的专利权、商标权、著作权、工业设计、市场资讯、行销策略、专有技术及其他形式的知识产权）在任何情况下均属于贵公司的财产。</w:t>
      </w:r>
    </w:p>
    <w:p w14:paraId="56CBCA19"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lang w:eastAsia="zh-CN"/>
        </w:rPr>
        <w:t>未经贵公司书面许可，承诺人不曾也不会将保密信息（以口头或书面的形式指定为属于保密信息的，或该信息从披露的环境和性质判断明显具有保密性的信息，如图纸、样品、客户和供应商名单、原型、模型或方法等）用于双方商业合作目的之外任何其他目的或实施任何侵犯贵公司知识产权或保密信息的行为，包括对保密信息进行复制或制作摘录，或将保密信息披露或泄露给任何第三方等。对于任何披露</w:t>
      </w:r>
      <w:proofErr w:type="gramStart"/>
      <w:r>
        <w:rPr>
          <w:rFonts w:ascii="仿宋" w:eastAsia="仿宋" w:hAnsi="仿宋" w:cs="仿宋" w:hint="eastAsia"/>
          <w:lang w:eastAsia="zh-CN"/>
        </w:rPr>
        <w:t>给承诺</w:t>
      </w:r>
      <w:proofErr w:type="gramEnd"/>
      <w:r>
        <w:rPr>
          <w:rFonts w:ascii="仿宋" w:eastAsia="仿宋" w:hAnsi="仿宋" w:cs="仿宋" w:hint="eastAsia"/>
          <w:lang w:eastAsia="zh-CN"/>
        </w:rPr>
        <w:t>人的保密信息，承诺人给予该保密信息的保护应当等同于承诺人给予自身保密信息的保护。</w:t>
      </w:r>
    </w:p>
    <w:p w14:paraId="63151465" w14:textId="77777777" w:rsidR="00A377A9" w:rsidRDefault="00000000">
      <w:pPr>
        <w:pStyle w:val="KWNormal"/>
        <w:numPr>
          <w:ilvl w:val="0"/>
          <w:numId w:val="6"/>
        </w:numPr>
        <w:spacing w:afterLines="50" w:after="156" w:line="240" w:lineRule="atLeast"/>
        <w:ind w:left="902"/>
        <w:jc w:val="left"/>
        <w:rPr>
          <w:rFonts w:ascii="仿宋" w:eastAsia="仿宋" w:hAnsi="仿宋" w:cs="仿宋"/>
          <w:b/>
          <w:lang w:eastAsia="zh-CN"/>
        </w:rPr>
      </w:pPr>
      <w:r>
        <w:rPr>
          <w:rFonts w:ascii="仿宋" w:eastAsia="仿宋" w:hAnsi="仿宋" w:cs="仿宋" w:hint="eastAsia"/>
          <w:b/>
          <w:lang w:eastAsia="zh-CN"/>
        </w:rPr>
        <w:t>利益冲突披露</w:t>
      </w:r>
    </w:p>
    <w:p w14:paraId="3ABC5570"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lang w:eastAsia="zh-CN"/>
        </w:rPr>
        <w:lastRenderedPageBreak/>
        <w:t>承诺人确认并承诺，不得让贵公司对决策及交易执行有重大影响的关联人员及其关系人参股。如果贵公司的该等关联人员和/或其关系人在为承诺人工作，或担任其雇员、顾问、董事、高管或者股东等，承诺人将及时向贵公司报告。</w:t>
      </w:r>
    </w:p>
    <w:p w14:paraId="66266EFF"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lang w:eastAsia="zh-CN"/>
        </w:rPr>
        <w:t>承诺人理解并知悉，除非得到贵公司另行书面确认，若任何承诺人关联人员与贵公司的股东、董事、高管、其他关键决策人员或上述贵公司关联人员或关系人等存在法律上的关联关系，则在相关交易或合作项目中，承诺人的该等人员应予以回避。且在任何情况下，承诺人均不应当利用或引诱任何贵公司员工利用职务便利为承诺人或任何第三方谋求不当商业利益或竞争优势。</w:t>
      </w:r>
    </w:p>
    <w:p w14:paraId="6B7D0726" w14:textId="77777777" w:rsidR="00A377A9" w:rsidRDefault="00000000">
      <w:pPr>
        <w:pStyle w:val="KWNormal"/>
        <w:numPr>
          <w:ilvl w:val="0"/>
          <w:numId w:val="6"/>
        </w:numPr>
        <w:spacing w:afterLines="50" w:after="156" w:line="240" w:lineRule="atLeast"/>
        <w:ind w:left="902"/>
        <w:jc w:val="left"/>
        <w:rPr>
          <w:rFonts w:ascii="仿宋" w:eastAsia="仿宋" w:hAnsi="仿宋" w:cs="仿宋"/>
          <w:b/>
          <w:lang w:eastAsia="zh-CN"/>
        </w:rPr>
      </w:pPr>
      <w:r>
        <w:rPr>
          <w:rFonts w:ascii="仿宋" w:eastAsia="仿宋" w:hAnsi="仿宋" w:cs="仿宋" w:hint="eastAsia"/>
          <w:b/>
          <w:lang w:eastAsia="zh-CN"/>
        </w:rPr>
        <w:t>坚持合</w:t>
      </w:r>
      <w:proofErr w:type="gramStart"/>
      <w:r>
        <w:rPr>
          <w:rFonts w:ascii="仿宋" w:eastAsia="仿宋" w:hAnsi="仿宋" w:cs="仿宋" w:hint="eastAsia"/>
          <w:b/>
          <w:lang w:eastAsia="zh-CN"/>
        </w:rPr>
        <w:t>规</w:t>
      </w:r>
      <w:proofErr w:type="gramEnd"/>
      <w:r>
        <w:rPr>
          <w:rFonts w:ascii="仿宋" w:eastAsia="仿宋" w:hAnsi="仿宋" w:cs="仿宋" w:hint="eastAsia"/>
          <w:b/>
          <w:lang w:eastAsia="zh-CN"/>
        </w:rPr>
        <w:t>经营</w:t>
      </w:r>
    </w:p>
    <w:p w14:paraId="368826D4"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lang w:eastAsia="zh-CN"/>
        </w:rPr>
        <w:t>承诺人确认并承诺，坚持依法合</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 xml:space="preserve">经营原则，不实施任何影响公平竞争的行为。承诺人向贵公司提供的一切材料都是真实、合法、有效、完整的；如材料中涉及第三方保密信息，承诺人保证已经获得第三方授权。 </w:t>
      </w:r>
    </w:p>
    <w:p w14:paraId="20466DC2"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lang w:eastAsia="zh-CN"/>
        </w:rPr>
        <w:t>承诺人特此承诺：在与贵公司合作开展业务过程中，严格遵守所适用的国家及地方关于环境保护、劳动雇佣、信息安全、产品销售等任何与业务开展相关的法律、法规、规范、标准的要求。截止</w:t>
      </w:r>
      <w:proofErr w:type="gramStart"/>
      <w:r>
        <w:rPr>
          <w:rFonts w:ascii="仿宋" w:eastAsia="仿宋" w:hAnsi="仿宋" w:cs="仿宋" w:hint="eastAsia"/>
          <w:lang w:eastAsia="zh-CN"/>
        </w:rPr>
        <w:t>本承诺</w:t>
      </w:r>
      <w:proofErr w:type="gramEnd"/>
      <w:r>
        <w:rPr>
          <w:rFonts w:ascii="仿宋" w:eastAsia="仿宋" w:hAnsi="仿宋" w:cs="仿宋" w:hint="eastAsia"/>
          <w:lang w:eastAsia="zh-CN"/>
        </w:rPr>
        <w:t>函出具之日，在承诺人已知范围内，不存在任何未向贵公司披露的近三年内因违规事项而导致承诺人被施以行政处罚、刑事责任的情况。如在</w:t>
      </w:r>
      <w:proofErr w:type="gramStart"/>
      <w:r>
        <w:rPr>
          <w:rFonts w:ascii="仿宋" w:eastAsia="仿宋" w:hAnsi="仿宋" w:cs="仿宋" w:hint="eastAsia"/>
          <w:lang w:eastAsia="zh-CN"/>
        </w:rPr>
        <w:t>本承诺</w:t>
      </w:r>
      <w:proofErr w:type="gramEnd"/>
      <w:r>
        <w:rPr>
          <w:rFonts w:ascii="仿宋" w:eastAsia="仿宋" w:hAnsi="仿宋" w:cs="仿宋" w:hint="eastAsia"/>
          <w:lang w:eastAsia="zh-CN"/>
        </w:rPr>
        <w:t>函出具后发生此类情况的，承诺人将以书面形式向贵公司全面、真实、完整地披露详细情况。</w:t>
      </w:r>
    </w:p>
    <w:p w14:paraId="48ED5DAE"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lang w:eastAsia="zh-CN"/>
        </w:rPr>
        <w:t>承诺人理解并知悉，为确保承诺人严格履行本</w:t>
      </w:r>
      <w:proofErr w:type="gramStart"/>
      <w:r>
        <w:rPr>
          <w:rFonts w:ascii="仿宋" w:eastAsia="仿宋" w:hAnsi="仿宋" w:cs="仿宋" w:hint="eastAsia"/>
          <w:lang w:eastAsia="zh-CN"/>
        </w:rPr>
        <w:t>函规定</w:t>
      </w:r>
      <w:proofErr w:type="gramEnd"/>
      <w:r>
        <w:rPr>
          <w:rFonts w:ascii="仿宋" w:eastAsia="仿宋" w:hAnsi="仿宋" w:cs="仿宋" w:hint="eastAsia"/>
          <w:lang w:eastAsia="zh-CN"/>
        </w:rPr>
        <w:t>的义务，承诺人有义务配合贵公司的商业合作伙伴合</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检查，包括但不限于提供与合</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检查相关的文件、信息，指定适当人员参与访谈并如实陈述相关情况，根据贵公司合理要求及时采取有效整改措施等。</w:t>
      </w:r>
    </w:p>
    <w:p w14:paraId="552FAA83"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lang w:eastAsia="zh-CN"/>
        </w:rPr>
        <w:t>承诺人确认并同意，任何违反上述承诺的行为，都将视为严重违约行为，贵公司有权无条件立即终止与承诺人的全部合作及相关合作协议，并有权进一步追究承诺人的违规行为给贵公司造成的全部损失。</w:t>
      </w:r>
    </w:p>
    <w:p w14:paraId="20AD3650" w14:textId="77777777" w:rsidR="00A377A9" w:rsidRDefault="00000000">
      <w:pPr>
        <w:pStyle w:val="KWNormal"/>
        <w:spacing w:afterLines="50" w:after="156" w:line="240" w:lineRule="atLeast"/>
        <w:ind w:firstLineChars="200" w:firstLine="480"/>
        <w:jc w:val="left"/>
        <w:rPr>
          <w:rFonts w:ascii="仿宋" w:eastAsia="仿宋" w:hAnsi="仿宋" w:cs="仿宋"/>
          <w:lang w:eastAsia="zh-CN"/>
        </w:rPr>
      </w:pPr>
      <w:r>
        <w:rPr>
          <w:rFonts w:ascii="仿宋" w:eastAsia="仿宋" w:hAnsi="仿宋" w:cs="仿宋" w:hint="eastAsia"/>
          <w:noProof/>
        </w:rPr>
        <mc:AlternateContent>
          <mc:Choice Requires="wps">
            <w:drawing>
              <wp:anchor distT="0" distB="0" distL="114300" distR="114300" simplePos="0" relativeHeight="251659264" behindDoc="0" locked="0" layoutInCell="1" allowOverlap="1" wp14:anchorId="1BE7532E" wp14:editId="146EC855">
                <wp:simplePos x="0" y="0"/>
                <wp:positionH relativeFrom="column">
                  <wp:posOffset>-214630</wp:posOffset>
                </wp:positionH>
                <wp:positionV relativeFrom="paragraph">
                  <wp:posOffset>213360</wp:posOffset>
                </wp:positionV>
                <wp:extent cx="5733415" cy="1438910"/>
                <wp:effectExtent l="7620" t="7620" r="12065" b="20320"/>
                <wp:wrapNone/>
                <wp:docPr id="2" name="文本框 2"/>
                <wp:cNvGraphicFramePr/>
                <a:graphic xmlns:a="http://schemas.openxmlformats.org/drawingml/2006/main">
                  <a:graphicData uri="http://schemas.microsoft.com/office/word/2010/wordprocessingShape">
                    <wps:wsp>
                      <wps:cNvSpPr txBox="1"/>
                      <wps:spPr>
                        <a:xfrm>
                          <a:off x="918210" y="5947410"/>
                          <a:ext cx="5733415" cy="1438910"/>
                        </a:xfrm>
                        <a:prstGeom prst="rect">
                          <a:avLst/>
                        </a:prstGeom>
                        <a:solidFill>
                          <a:srgbClr val="FFFFFF"/>
                        </a:solidFill>
                        <a:ln w="15875" cmpd="sng">
                          <a:solidFill>
                            <a:srgbClr val="000000"/>
                          </a:solidFill>
                          <a:prstDash val="sysDash"/>
                        </a:ln>
                        <a:effectLst/>
                      </wps:spPr>
                      <wps:txbx>
                        <w:txbxContent>
                          <w:p w14:paraId="4C7D4FEF" w14:textId="77777777" w:rsidR="00A377A9" w:rsidRDefault="00000000">
                            <w:pPr>
                              <w:pStyle w:val="KWNormal"/>
                              <w:spacing w:afterLines="50" w:after="156" w:line="240" w:lineRule="atLeast"/>
                              <w:rPr>
                                <w:rFonts w:ascii="仿宋" w:eastAsia="仿宋" w:hAnsi="仿宋" w:cs="仿宋"/>
                                <w:lang w:eastAsia="zh-CN"/>
                              </w:rPr>
                            </w:pPr>
                            <w:r>
                              <w:rPr>
                                <w:rFonts w:ascii="仿宋" w:eastAsia="仿宋" w:hAnsi="仿宋" w:cs="仿宋" w:hint="eastAsia"/>
                                <w:lang w:eastAsia="zh-CN"/>
                              </w:rPr>
                              <w:t>若发现任何贵公司人员或贵公司其他商业合作伙伴违反合规廉洁的行为，承诺人可通过以下联系方式向贵公司举报，并同意为所举报事项的调查提供合理必要的协助。</w:t>
                            </w:r>
                          </w:p>
                          <w:p w14:paraId="7E706C45" w14:textId="77777777" w:rsidR="00A377A9" w:rsidRDefault="00000000">
                            <w:pPr>
                              <w:pStyle w:val="KWNormal"/>
                              <w:numPr>
                                <w:ilvl w:val="0"/>
                                <w:numId w:val="7"/>
                              </w:numPr>
                              <w:spacing w:afterLines="50" w:after="156" w:line="240" w:lineRule="atLeast"/>
                              <w:rPr>
                                <w:rFonts w:ascii="仿宋" w:eastAsia="仿宋" w:hAnsi="仿宋" w:cs="仿宋"/>
                                <w:u w:val="single"/>
                                <w:lang w:eastAsia="zh-CN"/>
                              </w:rPr>
                            </w:pPr>
                            <w:r>
                              <w:rPr>
                                <w:rFonts w:ascii="仿宋" w:eastAsia="仿宋" w:hAnsi="仿宋" w:cs="仿宋" w:hint="eastAsia"/>
                                <w:lang w:eastAsia="zh-CN"/>
                              </w:rPr>
                              <w:t xml:space="preserve">招商积余监察部（纪委办）：电子邮箱地址 </w:t>
                            </w:r>
                            <w:r>
                              <w:rPr>
                                <w:rFonts w:ascii="仿宋" w:eastAsia="仿宋" w:hAnsi="仿宋" w:cs="仿宋" w:hint="eastAsia"/>
                                <w:szCs w:val="28"/>
                                <w:lang w:eastAsia="zh-CN"/>
                              </w:rPr>
                              <w:t>shz_fd@sunchung.com.cn</w:t>
                            </w:r>
                          </w:p>
                          <w:p w14:paraId="39F69B36" w14:textId="77777777" w:rsidR="00A377A9" w:rsidRDefault="00000000">
                            <w:pPr>
                              <w:pStyle w:val="KWNormal"/>
                              <w:numPr>
                                <w:ilvl w:val="0"/>
                                <w:numId w:val="7"/>
                              </w:numPr>
                              <w:spacing w:afterLines="50" w:after="156" w:line="240" w:lineRule="atLeast"/>
                              <w:rPr>
                                <w:rFonts w:ascii="仿宋" w:eastAsia="仿宋" w:hAnsi="仿宋" w:cs="仿宋"/>
                              </w:rPr>
                            </w:pPr>
                            <w:r>
                              <w:rPr>
                                <w:rFonts w:ascii="仿宋" w:eastAsia="仿宋" w:hAnsi="仿宋" w:cs="仿宋" w:hint="eastAsia"/>
                                <w:lang w:eastAsia="zh-CN"/>
                              </w:rPr>
                              <w:t>举报电话 _</w:t>
                            </w:r>
                            <w:r>
                              <w:rPr>
                                <w:rFonts w:ascii="仿宋" w:eastAsia="仿宋" w:hAnsi="仿宋" w:cs="仿宋" w:hint="eastAsia"/>
                                <w:u w:val="single"/>
                                <w:lang w:eastAsia="zh-CN"/>
                              </w:rPr>
                              <w:t>0755-822336869</w:t>
                            </w:r>
                            <w:r>
                              <w:rPr>
                                <w:rFonts w:ascii="仿宋" w:eastAsia="仿宋" w:hAnsi="仿宋" w:cs="仿宋" w:hint="eastAsia"/>
                                <w:lang w:eastAsia="zh-CN"/>
                              </w:rPr>
                              <w:t>_</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BE7532E" id="_x0000_t202" coordsize="21600,21600" o:spt="202" path="m,l,21600r21600,l21600,xe">
                <v:stroke joinstyle="miter"/>
                <v:path gradientshapeok="t" o:connecttype="rect"/>
              </v:shapetype>
              <v:shape id="文本框 2" o:spid="_x0000_s1026" type="#_x0000_t202" style="position:absolute;left:0;text-align:left;margin-left:-16.9pt;margin-top:16.8pt;width:451.45pt;height:11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" strokeweight="1.25pt">
                <v:stroke dashstyle="3 1"/>
                <v:textbox>
                  <w:txbxContent>
                    <w:p w14:paraId="4C7D4FEF" w14:textId="77777777" w:rsidR="00A377A9" w:rsidRDefault="00000000">
                      <w:pPr>
                        <w:pStyle w:val="KWNormal"/>
                        <w:spacing w:afterLines="50" w:after="156" w:line="240" w:lineRule="atLeast"/>
                        <w:rPr>
                          <w:rFonts w:ascii="仿宋" w:eastAsia="仿宋" w:hAnsi="仿宋" w:cs="仿宋"/>
                          <w:lang w:eastAsia="zh-CN"/>
                        </w:rPr>
                      </w:pPr>
                      <w:r>
                        <w:rPr>
                          <w:rFonts w:ascii="仿宋" w:eastAsia="仿宋" w:hAnsi="仿宋" w:cs="仿宋" w:hint="eastAsia"/>
                          <w:lang w:eastAsia="zh-CN"/>
                        </w:rPr>
                        <w:t>若发现任何贵公司人员或贵公司其他商业合作伙伴违反合规廉洁的行为，承诺人可通过以下联系方式向贵公司举报，并同意为所举报事项的调查提供合理必要的协助。</w:t>
                      </w:r>
                    </w:p>
                    <w:p w14:paraId="7E706C45" w14:textId="77777777" w:rsidR="00A377A9" w:rsidRDefault="00000000">
                      <w:pPr>
                        <w:pStyle w:val="KWNormal"/>
                        <w:numPr>
                          <w:ilvl w:val="0"/>
                          <w:numId w:val="7"/>
                        </w:numPr>
                        <w:spacing w:afterLines="50" w:after="156" w:line="240" w:lineRule="atLeast"/>
                        <w:rPr>
                          <w:rFonts w:ascii="仿宋" w:eastAsia="仿宋" w:hAnsi="仿宋" w:cs="仿宋"/>
                          <w:u w:val="single"/>
                          <w:lang w:eastAsia="zh-CN"/>
                        </w:rPr>
                      </w:pPr>
                      <w:r>
                        <w:rPr>
                          <w:rFonts w:ascii="仿宋" w:eastAsia="仿宋" w:hAnsi="仿宋" w:cs="仿宋" w:hint="eastAsia"/>
                          <w:lang w:eastAsia="zh-CN"/>
                        </w:rPr>
                        <w:t xml:space="preserve">招商积余监察部（纪委办）：电子邮箱地址 </w:t>
                      </w:r>
                      <w:r>
                        <w:rPr>
                          <w:rFonts w:ascii="仿宋" w:eastAsia="仿宋" w:hAnsi="仿宋" w:cs="仿宋" w:hint="eastAsia"/>
                          <w:szCs w:val="28"/>
                          <w:lang w:eastAsia="zh-CN"/>
                        </w:rPr>
                        <w:t>shz_fd@sunchung.com.cn</w:t>
                      </w:r>
                    </w:p>
                    <w:p w14:paraId="39F69B36" w14:textId="77777777" w:rsidR="00A377A9" w:rsidRDefault="00000000">
                      <w:pPr>
                        <w:pStyle w:val="KWNormal"/>
                        <w:numPr>
                          <w:ilvl w:val="0"/>
                          <w:numId w:val="7"/>
                        </w:numPr>
                        <w:spacing w:afterLines="50" w:after="156" w:line="240" w:lineRule="atLeast"/>
                        <w:rPr>
                          <w:rFonts w:ascii="仿宋" w:eastAsia="仿宋" w:hAnsi="仿宋" w:cs="仿宋"/>
                        </w:rPr>
                      </w:pPr>
                      <w:r>
                        <w:rPr>
                          <w:rFonts w:ascii="仿宋" w:eastAsia="仿宋" w:hAnsi="仿宋" w:cs="仿宋" w:hint="eastAsia"/>
                          <w:lang w:eastAsia="zh-CN"/>
                        </w:rPr>
                        <w:t>举报电话 _</w:t>
                      </w:r>
                      <w:r>
                        <w:rPr>
                          <w:rFonts w:ascii="仿宋" w:eastAsia="仿宋" w:hAnsi="仿宋" w:cs="仿宋" w:hint="eastAsia"/>
                          <w:u w:val="single"/>
                          <w:lang w:eastAsia="zh-CN"/>
                        </w:rPr>
                        <w:t>0755-822336869</w:t>
                      </w:r>
                      <w:r>
                        <w:rPr>
                          <w:rFonts w:ascii="仿宋" w:eastAsia="仿宋" w:hAnsi="仿宋" w:cs="仿宋" w:hint="eastAsia"/>
                          <w:lang w:eastAsia="zh-CN"/>
                        </w:rPr>
                        <w:t>_</w:t>
                      </w:r>
                    </w:p>
                  </w:txbxContent>
                </v:textbox>
              </v:shape>
            </w:pict>
          </mc:Fallback>
        </mc:AlternateContent>
      </w:r>
      <w:r>
        <w:rPr>
          <w:rFonts w:ascii="仿宋" w:eastAsia="仿宋" w:hAnsi="仿宋" w:cs="仿宋" w:hint="eastAsia"/>
          <w:lang w:eastAsia="zh-CN"/>
        </w:rPr>
        <w:t xml:space="preserve">        </w:t>
      </w:r>
    </w:p>
    <w:p w14:paraId="300962EC" w14:textId="77777777" w:rsidR="00A377A9" w:rsidRDefault="00A377A9">
      <w:pPr>
        <w:pStyle w:val="KWNormal"/>
        <w:spacing w:afterLines="50" w:after="156" w:line="240" w:lineRule="atLeast"/>
        <w:ind w:firstLineChars="200" w:firstLine="480"/>
        <w:jc w:val="left"/>
        <w:rPr>
          <w:rFonts w:ascii="仿宋" w:eastAsia="仿宋" w:hAnsi="仿宋" w:cs="仿宋"/>
          <w:lang w:eastAsia="zh-CN"/>
        </w:rPr>
      </w:pPr>
    </w:p>
    <w:p w14:paraId="7324B2A0" w14:textId="77777777" w:rsidR="00A377A9" w:rsidRDefault="00A377A9">
      <w:pPr>
        <w:pStyle w:val="KWNormal"/>
        <w:spacing w:afterLines="50" w:after="156" w:line="240" w:lineRule="atLeast"/>
        <w:ind w:firstLineChars="200" w:firstLine="480"/>
        <w:jc w:val="right"/>
        <w:rPr>
          <w:rFonts w:ascii="仿宋" w:eastAsia="仿宋" w:hAnsi="仿宋" w:cs="仿宋"/>
          <w:lang w:eastAsia="zh-CN"/>
        </w:rPr>
      </w:pPr>
    </w:p>
    <w:p w14:paraId="61E59B7C" w14:textId="77777777" w:rsidR="00A377A9" w:rsidRDefault="00A377A9">
      <w:pPr>
        <w:pStyle w:val="KWNormal"/>
        <w:spacing w:afterLines="50" w:after="156" w:line="240" w:lineRule="atLeast"/>
        <w:ind w:firstLineChars="200" w:firstLine="480"/>
        <w:jc w:val="right"/>
        <w:rPr>
          <w:rFonts w:ascii="仿宋" w:eastAsia="仿宋" w:hAnsi="仿宋" w:cs="仿宋"/>
          <w:lang w:eastAsia="zh-CN"/>
        </w:rPr>
      </w:pPr>
    </w:p>
    <w:p w14:paraId="408ACB86" w14:textId="77777777" w:rsidR="00A377A9" w:rsidRDefault="00A377A9">
      <w:pPr>
        <w:pStyle w:val="KWNormal"/>
        <w:spacing w:afterLines="50" w:after="156" w:line="240" w:lineRule="atLeast"/>
        <w:ind w:firstLineChars="200" w:firstLine="480"/>
        <w:jc w:val="right"/>
        <w:rPr>
          <w:rFonts w:ascii="仿宋" w:eastAsia="仿宋" w:hAnsi="仿宋" w:cs="仿宋"/>
          <w:lang w:eastAsia="zh-CN"/>
        </w:rPr>
      </w:pPr>
    </w:p>
    <w:p w14:paraId="27AEA79A" w14:textId="77777777" w:rsidR="00A377A9" w:rsidRDefault="00A377A9">
      <w:pPr>
        <w:pStyle w:val="KWNormal"/>
        <w:spacing w:afterLines="50" w:after="156" w:line="240" w:lineRule="atLeast"/>
        <w:rPr>
          <w:rFonts w:ascii="仿宋" w:eastAsia="仿宋" w:hAnsi="仿宋" w:cs="仿宋"/>
          <w:lang w:eastAsia="zh-CN"/>
        </w:rPr>
      </w:pPr>
    </w:p>
    <w:p w14:paraId="72608334" w14:textId="77777777" w:rsidR="00A377A9" w:rsidRDefault="00000000">
      <w:pPr>
        <w:pStyle w:val="KWNormal"/>
        <w:spacing w:afterLines="50" w:after="156" w:line="240" w:lineRule="atLeast"/>
        <w:ind w:firstLineChars="200" w:firstLine="480"/>
        <w:jc w:val="center"/>
        <w:rPr>
          <w:rFonts w:ascii="仿宋" w:eastAsia="仿宋" w:hAnsi="仿宋" w:cs="仿宋"/>
          <w:lang w:eastAsia="zh-CN"/>
        </w:rPr>
      </w:pPr>
      <w:r>
        <w:rPr>
          <w:rFonts w:ascii="仿宋" w:eastAsia="仿宋" w:hAnsi="仿宋" w:cs="仿宋" w:hint="eastAsia"/>
          <w:lang w:eastAsia="zh-CN"/>
        </w:rPr>
        <w:t xml:space="preserve">    承诺人：【广东为众消防科技股份有限公司】（盖章）</w:t>
      </w:r>
    </w:p>
    <w:p w14:paraId="7B964DEF" w14:textId="77777777" w:rsidR="00A377A9" w:rsidRDefault="00000000">
      <w:pPr>
        <w:pStyle w:val="KWNormal"/>
        <w:spacing w:afterLines="50" w:after="156" w:line="240" w:lineRule="atLeast"/>
        <w:ind w:firstLineChars="200" w:firstLine="480"/>
        <w:jc w:val="center"/>
        <w:rPr>
          <w:rFonts w:ascii="仿宋" w:eastAsia="仿宋" w:hAnsi="仿宋" w:cs="仿宋"/>
          <w:lang w:eastAsia="zh-CN"/>
        </w:rPr>
      </w:pPr>
      <w:r>
        <w:rPr>
          <w:rFonts w:ascii="仿宋" w:eastAsia="仿宋" w:hAnsi="仿宋" w:cs="仿宋" w:hint="eastAsia"/>
          <w:lang w:eastAsia="zh-CN"/>
        </w:rPr>
        <w:t xml:space="preserve">                   法定代表人或授权代表签字：           </w:t>
      </w:r>
    </w:p>
    <w:p w14:paraId="5038C754" w14:textId="77777777" w:rsidR="00A377A9" w:rsidRDefault="00000000">
      <w:pPr>
        <w:pStyle w:val="KWNormal"/>
        <w:spacing w:afterLines="50" w:after="156" w:line="240" w:lineRule="atLeast"/>
        <w:ind w:firstLineChars="2100" w:firstLine="5040"/>
        <w:rPr>
          <w:rFonts w:ascii="仿宋" w:eastAsia="仿宋" w:hAnsi="仿宋" w:cs="仿宋"/>
        </w:rPr>
      </w:pPr>
      <w:r>
        <w:rPr>
          <w:rFonts w:ascii="仿宋" w:eastAsia="仿宋" w:hAnsi="仿宋" w:cs="仿宋" w:hint="eastAsia"/>
          <w:lang w:eastAsia="zh-CN"/>
        </w:rPr>
        <w:t>日期：</w:t>
      </w:r>
    </w:p>
    <w:p w14:paraId="2D43C4F2" w14:textId="77777777" w:rsidR="00A377A9" w:rsidRDefault="00000000">
      <w:pPr>
        <w:spacing w:before="156" w:after="156"/>
        <w:ind w:leftChars="-405" w:left="-972" w:firstLineChars="500" w:firstLine="1104"/>
      </w:pPr>
      <w:r>
        <w:rPr>
          <w:rFonts w:ascii="仿宋" w:eastAsia="仿宋" w:hAnsi="仿宋" w:cs="仿宋" w:hint="eastAsia"/>
          <w:b/>
          <w:bCs/>
          <w:color w:val="1206A7"/>
          <w:kern w:val="0"/>
          <w:sz w:val="22"/>
          <w:szCs w:val="22"/>
        </w:rPr>
        <w:t xml:space="preserve">           </w:t>
      </w:r>
    </w:p>
    <w:sectPr w:rsidR="00A377A9">
      <w:headerReference w:type="default" r:id="rId9"/>
      <w:footerReference w:type="default" r:id="rId10"/>
      <w:pgSz w:w="11906" w:h="16838"/>
      <w:pgMar w:top="1440" w:right="1588" w:bottom="113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E2108" w14:textId="77777777" w:rsidR="008434C1" w:rsidRDefault="008434C1">
      <w:pPr>
        <w:spacing w:before="120" w:after="120" w:line="240" w:lineRule="auto"/>
      </w:pPr>
      <w:r>
        <w:separator/>
      </w:r>
    </w:p>
  </w:endnote>
  <w:endnote w:type="continuationSeparator" w:id="0">
    <w:p w14:paraId="106C1483" w14:textId="77777777" w:rsidR="008434C1" w:rsidRDefault="008434C1">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F1B93" w14:textId="77777777" w:rsidR="00A377A9" w:rsidRDefault="00A377A9">
    <w:pPr>
      <w:pStyle w:val="a8"/>
      <w:spacing w:beforeLines="0" w:afterLines="0" w:line="240" w:lineRule="auto"/>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E07AE" w14:textId="77777777" w:rsidR="008434C1" w:rsidRDefault="008434C1">
      <w:pPr>
        <w:spacing w:before="120" w:after="120"/>
      </w:pPr>
      <w:r>
        <w:separator/>
      </w:r>
    </w:p>
  </w:footnote>
  <w:footnote w:type="continuationSeparator" w:id="0">
    <w:p w14:paraId="0EDAAC1E" w14:textId="77777777" w:rsidR="008434C1" w:rsidRDefault="008434C1">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86" w:type="dxa"/>
      <w:jc w:val="center"/>
      <w:tblBorders>
        <w:bottom w:val="single" w:sz="12" w:space="0" w:color="auto"/>
      </w:tblBorders>
      <w:tblLayout w:type="fixed"/>
      <w:tblCellMar>
        <w:left w:w="28" w:type="dxa"/>
        <w:right w:w="28" w:type="dxa"/>
      </w:tblCellMar>
      <w:tblLook w:val="04A0" w:firstRow="1" w:lastRow="0" w:firstColumn="1" w:lastColumn="0" w:noHBand="0" w:noVBand="1"/>
    </w:tblPr>
    <w:tblGrid>
      <w:gridCol w:w="927"/>
      <w:gridCol w:w="5337"/>
      <w:gridCol w:w="993"/>
      <w:gridCol w:w="708"/>
      <w:gridCol w:w="821"/>
    </w:tblGrid>
    <w:tr w:rsidR="00A377A9" w14:paraId="473DCCA6" w14:textId="77777777">
      <w:trPr>
        <w:cantSplit/>
        <w:trHeight w:val="288"/>
        <w:jc w:val="center"/>
      </w:trPr>
      <w:tc>
        <w:tcPr>
          <w:tcW w:w="927" w:type="dxa"/>
          <w:vMerge w:val="restart"/>
        </w:tcPr>
        <w:p w14:paraId="290E2BCB" w14:textId="77777777" w:rsidR="00A377A9" w:rsidRDefault="00000000">
          <w:pPr>
            <w:widowControl/>
            <w:autoSpaceDE w:val="0"/>
            <w:autoSpaceDN w:val="0"/>
            <w:spacing w:beforeLines="0" w:afterLines="0" w:line="240" w:lineRule="auto"/>
            <w:jc w:val="center"/>
            <w:textAlignment w:val="bottom"/>
            <w:rPr>
              <w:rFonts w:ascii="楷体_GB2312" w:eastAsia="楷体_GB2312" w:hAnsi="Arial" w:cs="Arial"/>
              <w:b/>
              <w:sz w:val="30"/>
              <w:szCs w:val="30"/>
            </w:rPr>
          </w:pPr>
          <w:r>
            <w:rPr>
              <w:rFonts w:ascii="楷体_GB2312" w:eastAsia="楷体_GB2312" w:hAnsi="Arial" w:cs="Arial"/>
              <w:b/>
              <w:noProof/>
              <w:sz w:val="30"/>
              <w:szCs w:val="30"/>
            </w:rPr>
            <w:drawing>
              <wp:inline distT="0" distB="0" distL="0" distR="0" wp14:anchorId="7A376DBD" wp14:editId="3B79D8C2">
                <wp:extent cx="529590" cy="549275"/>
                <wp:effectExtent l="19050" t="0" r="3810" b="0"/>
                <wp:docPr id="4" name="图片 4" descr="为众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为众logo.png"/>
                        <pic:cNvPicPr>
                          <a:picLocks noChangeAspect="1"/>
                        </pic:cNvPicPr>
                      </pic:nvPicPr>
                      <pic:blipFill>
                        <a:blip r:embed="rId1" r:link="rId2"/>
                        <a:srcRect/>
                        <a:stretch>
                          <a:fillRect/>
                        </a:stretch>
                      </pic:blipFill>
                      <pic:spPr>
                        <a:xfrm>
                          <a:off x="0" y="0"/>
                          <a:ext cx="529415" cy="549518"/>
                        </a:xfrm>
                        <a:prstGeom prst="rect">
                          <a:avLst/>
                        </a:prstGeom>
                      </pic:spPr>
                    </pic:pic>
                  </a:graphicData>
                </a:graphic>
              </wp:inline>
            </w:drawing>
          </w:r>
        </w:p>
      </w:tc>
      <w:tc>
        <w:tcPr>
          <w:tcW w:w="5337" w:type="dxa"/>
          <w:vAlign w:val="center"/>
        </w:tcPr>
        <w:p w14:paraId="1FB2E26A" w14:textId="77777777" w:rsidR="00A377A9" w:rsidRDefault="00000000">
          <w:pPr>
            <w:spacing w:beforeLines="0" w:afterLines="0" w:line="240" w:lineRule="auto"/>
            <w:rPr>
              <w:rFonts w:ascii="Arial" w:hAnsi="Arial" w:cs="Arial"/>
              <w:b/>
              <w:bCs/>
              <w:smallCaps/>
              <w:spacing w:val="5"/>
              <w:sz w:val="16"/>
            </w:rPr>
          </w:pPr>
          <w:r>
            <w:rPr>
              <w:rFonts w:ascii="黑体" w:eastAsia="黑体" w:hAnsi="黑体"/>
              <w:b/>
              <w:sz w:val="16"/>
              <w:szCs w:val="16"/>
            </w:rPr>
            <w:t>广东为众消防科技股份有限公司</w:t>
          </w:r>
        </w:p>
      </w:tc>
      <w:tc>
        <w:tcPr>
          <w:tcW w:w="993" w:type="dxa"/>
          <w:vAlign w:val="center"/>
        </w:tcPr>
        <w:p w14:paraId="2CA4C3EA" w14:textId="77777777" w:rsidR="00A377A9" w:rsidRDefault="00000000">
          <w:pPr>
            <w:spacing w:beforeLines="0" w:afterLines="0" w:line="240" w:lineRule="auto"/>
            <w:rPr>
              <w:rFonts w:ascii="黑体" w:eastAsia="黑体" w:hAnsi="黑体"/>
              <w:b/>
              <w:sz w:val="16"/>
              <w:szCs w:val="16"/>
            </w:rPr>
          </w:pPr>
          <w:r>
            <w:rPr>
              <w:rFonts w:ascii="黑体" w:eastAsia="黑体" w:hAnsi="黑体" w:hint="eastAsia"/>
              <w:b/>
              <w:sz w:val="16"/>
              <w:szCs w:val="16"/>
            </w:rPr>
            <w:t>文件编号：</w:t>
          </w:r>
        </w:p>
      </w:tc>
      <w:tc>
        <w:tcPr>
          <w:tcW w:w="1529" w:type="dxa"/>
          <w:gridSpan w:val="2"/>
          <w:vAlign w:val="center"/>
        </w:tcPr>
        <w:p w14:paraId="47FCC5D1" w14:textId="77777777" w:rsidR="00A377A9" w:rsidRDefault="00A377A9">
          <w:pPr>
            <w:spacing w:beforeLines="0" w:afterLines="0" w:line="240" w:lineRule="auto"/>
            <w:rPr>
              <w:rFonts w:ascii="黑体" w:eastAsia="黑体" w:hAnsi="黑体"/>
              <w:b/>
              <w:sz w:val="16"/>
              <w:szCs w:val="16"/>
            </w:rPr>
          </w:pPr>
        </w:p>
      </w:tc>
    </w:tr>
    <w:tr w:rsidR="00A377A9" w14:paraId="2E0B0EB3" w14:textId="77777777">
      <w:trPr>
        <w:cantSplit/>
        <w:trHeight w:val="289"/>
        <w:jc w:val="center"/>
      </w:trPr>
      <w:tc>
        <w:tcPr>
          <w:tcW w:w="927" w:type="dxa"/>
          <w:vMerge/>
        </w:tcPr>
        <w:p w14:paraId="28E0E176" w14:textId="77777777" w:rsidR="00A377A9" w:rsidRDefault="00A377A9">
          <w:pPr>
            <w:widowControl/>
            <w:autoSpaceDE w:val="0"/>
            <w:autoSpaceDN w:val="0"/>
            <w:spacing w:beforeLines="0" w:afterLines="0" w:line="240" w:lineRule="auto"/>
            <w:jc w:val="center"/>
            <w:textAlignment w:val="bottom"/>
            <w:rPr>
              <w:rFonts w:ascii="楷体_GB2312" w:eastAsia="楷体_GB2312" w:hAnsi="Arial" w:cs="Arial"/>
              <w:b/>
              <w:sz w:val="30"/>
              <w:szCs w:val="30"/>
            </w:rPr>
          </w:pPr>
        </w:p>
      </w:tc>
      <w:tc>
        <w:tcPr>
          <w:tcW w:w="5337" w:type="dxa"/>
          <w:vAlign w:val="center"/>
        </w:tcPr>
        <w:p w14:paraId="56362796" w14:textId="77777777" w:rsidR="00A377A9" w:rsidRDefault="00000000">
          <w:pPr>
            <w:spacing w:beforeLines="0" w:afterLines="0" w:line="240" w:lineRule="auto"/>
            <w:jc w:val="left"/>
            <w:rPr>
              <w:rFonts w:ascii="黑体" w:eastAsia="黑体" w:hAnsi="黑体" w:cs="Arial"/>
              <w:b/>
              <w:sz w:val="16"/>
              <w:szCs w:val="16"/>
            </w:rPr>
          </w:pPr>
          <w:r>
            <w:rPr>
              <w:rFonts w:ascii="Arial" w:eastAsia="黑体" w:hAnsi="Arial" w:cs="Arial"/>
              <w:b/>
              <w:sz w:val="16"/>
              <w:szCs w:val="16"/>
            </w:rPr>
            <w:t xml:space="preserve">Guangdong </w:t>
          </w:r>
          <w:proofErr w:type="spellStart"/>
          <w:r>
            <w:rPr>
              <w:rFonts w:ascii="Arial" w:eastAsia="黑体" w:hAnsi="Arial" w:cs="Arial"/>
              <w:b/>
              <w:sz w:val="16"/>
              <w:szCs w:val="16"/>
            </w:rPr>
            <w:t>WeizhongFire</w:t>
          </w:r>
          <w:proofErr w:type="spellEnd"/>
          <w:r>
            <w:rPr>
              <w:rFonts w:ascii="Arial" w:eastAsia="黑体" w:hAnsi="Arial" w:cs="Arial"/>
              <w:b/>
              <w:sz w:val="16"/>
              <w:szCs w:val="16"/>
            </w:rPr>
            <w:t xml:space="preserve"> Science and Technology Co., Ltd.</w:t>
          </w:r>
        </w:p>
      </w:tc>
      <w:tc>
        <w:tcPr>
          <w:tcW w:w="993" w:type="dxa"/>
          <w:vAlign w:val="center"/>
        </w:tcPr>
        <w:p w14:paraId="76997669" w14:textId="77777777" w:rsidR="00A377A9" w:rsidRDefault="00000000">
          <w:pPr>
            <w:spacing w:beforeLines="0" w:afterLines="0" w:line="240" w:lineRule="auto"/>
            <w:rPr>
              <w:rFonts w:ascii="黑体" w:eastAsia="黑体" w:hAnsi="黑体"/>
              <w:b/>
              <w:sz w:val="16"/>
              <w:szCs w:val="16"/>
            </w:rPr>
          </w:pPr>
          <w:r>
            <w:rPr>
              <w:rFonts w:ascii="黑体" w:eastAsia="黑体" w:hAnsi="黑体" w:hint="eastAsia"/>
              <w:b/>
              <w:sz w:val="16"/>
              <w:szCs w:val="16"/>
            </w:rPr>
            <w:t>合同编号：</w:t>
          </w:r>
        </w:p>
      </w:tc>
      <w:tc>
        <w:tcPr>
          <w:tcW w:w="1529" w:type="dxa"/>
          <w:gridSpan w:val="2"/>
          <w:vAlign w:val="center"/>
        </w:tcPr>
        <w:p w14:paraId="7860A0F0" w14:textId="77777777" w:rsidR="00A377A9" w:rsidRDefault="00A377A9">
          <w:pPr>
            <w:spacing w:beforeLines="0" w:afterLines="0" w:line="240" w:lineRule="auto"/>
            <w:rPr>
              <w:rFonts w:ascii="黑体" w:eastAsia="黑体" w:hAnsi="黑体"/>
              <w:b/>
              <w:sz w:val="16"/>
              <w:szCs w:val="16"/>
            </w:rPr>
          </w:pPr>
        </w:p>
      </w:tc>
    </w:tr>
    <w:tr w:rsidR="00A377A9" w14:paraId="0E756269" w14:textId="77777777">
      <w:trPr>
        <w:cantSplit/>
        <w:trHeight w:val="289"/>
        <w:jc w:val="center"/>
      </w:trPr>
      <w:tc>
        <w:tcPr>
          <w:tcW w:w="927" w:type="dxa"/>
          <w:vMerge/>
        </w:tcPr>
        <w:p w14:paraId="793FB813" w14:textId="77777777" w:rsidR="00A377A9" w:rsidRDefault="00A377A9">
          <w:pPr>
            <w:widowControl/>
            <w:autoSpaceDE w:val="0"/>
            <w:autoSpaceDN w:val="0"/>
            <w:spacing w:beforeLines="0" w:afterLines="0" w:line="240" w:lineRule="auto"/>
            <w:jc w:val="center"/>
            <w:textAlignment w:val="bottom"/>
            <w:rPr>
              <w:rFonts w:ascii="楷体_GB2312" w:eastAsia="楷体_GB2312" w:hAnsi="Arial" w:cs="Arial"/>
              <w:b/>
              <w:sz w:val="30"/>
              <w:szCs w:val="30"/>
            </w:rPr>
          </w:pPr>
        </w:p>
      </w:tc>
      <w:tc>
        <w:tcPr>
          <w:tcW w:w="5337" w:type="dxa"/>
          <w:vAlign w:val="center"/>
        </w:tcPr>
        <w:p w14:paraId="1C85A2F2" w14:textId="77777777" w:rsidR="00A377A9" w:rsidRDefault="00000000">
          <w:pPr>
            <w:spacing w:beforeLines="0" w:afterLines="0" w:line="240" w:lineRule="auto"/>
            <w:jc w:val="center"/>
            <w:rPr>
              <w:rFonts w:ascii="黑体" w:eastAsia="黑体" w:hAnsi="黑体" w:cs="Arial"/>
              <w:b/>
              <w:color w:val="000000" w:themeColor="text1"/>
              <w:sz w:val="21"/>
              <w:szCs w:val="21"/>
            </w:rPr>
          </w:pPr>
          <w:r>
            <w:rPr>
              <w:rFonts w:ascii="仿宋" w:eastAsia="仿宋" w:hAnsi="仿宋" w:cs="仿宋" w:hint="eastAsia"/>
              <w:b/>
              <w:bCs/>
              <w:color w:val="000000" w:themeColor="text1"/>
              <w:kern w:val="0"/>
              <w:sz w:val="21"/>
              <w:szCs w:val="21"/>
            </w:rPr>
            <w:t>中</w:t>
          </w:r>
          <w:proofErr w:type="gramStart"/>
          <w:r>
            <w:rPr>
              <w:rFonts w:ascii="仿宋" w:eastAsia="仿宋" w:hAnsi="仿宋" w:cs="仿宋" w:hint="eastAsia"/>
              <w:b/>
              <w:bCs/>
              <w:color w:val="000000" w:themeColor="text1"/>
              <w:kern w:val="0"/>
              <w:sz w:val="21"/>
              <w:szCs w:val="21"/>
            </w:rPr>
            <w:t>审大厦</w:t>
          </w:r>
          <w:proofErr w:type="gramEnd"/>
          <w:r>
            <w:rPr>
              <w:rFonts w:ascii="仿宋" w:eastAsia="仿宋" w:hAnsi="仿宋" w:cs="仿宋" w:hint="eastAsia"/>
              <w:b/>
              <w:bCs/>
              <w:color w:val="000000" w:themeColor="text1"/>
              <w:kern w:val="0"/>
              <w:sz w:val="21"/>
              <w:szCs w:val="21"/>
            </w:rPr>
            <w:t>建筑物电气防火检测合同书</w:t>
          </w:r>
        </w:p>
      </w:tc>
      <w:tc>
        <w:tcPr>
          <w:tcW w:w="993" w:type="dxa"/>
          <w:vAlign w:val="center"/>
        </w:tcPr>
        <w:p w14:paraId="4DC8E313" w14:textId="77777777" w:rsidR="00A377A9" w:rsidRDefault="00000000">
          <w:pPr>
            <w:spacing w:beforeLines="0" w:afterLines="0" w:line="240" w:lineRule="auto"/>
            <w:rPr>
              <w:rFonts w:ascii="黑体" w:eastAsia="黑体" w:hAnsi="黑体"/>
              <w:b/>
              <w:sz w:val="16"/>
              <w:szCs w:val="16"/>
            </w:rPr>
          </w:pPr>
          <w:r>
            <w:rPr>
              <w:rFonts w:ascii="黑体" w:eastAsia="黑体" w:hAnsi="黑体" w:hint="eastAsia"/>
              <w:b/>
              <w:sz w:val="16"/>
              <w:szCs w:val="16"/>
            </w:rPr>
            <w:t>页码：</w:t>
          </w:r>
        </w:p>
      </w:tc>
      <w:tc>
        <w:tcPr>
          <w:tcW w:w="708" w:type="dxa"/>
          <w:vAlign w:val="center"/>
        </w:tcPr>
        <w:p w14:paraId="2EBC1C7B" w14:textId="77777777" w:rsidR="00A377A9" w:rsidRDefault="00000000">
          <w:pPr>
            <w:spacing w:beforeLines="0" w:afterLines="0" w:line="240" w:lineRule="auto"/>
            <w:rPr>
              <w:rFonts w:ascii="黑体" w:eastAsia="黑体" w:hAnsi="黑体"/>
              <w:b/>
              <w:sz w:val="16"/>
              <w:szCs w:val="16"/>
            </w:rPr>
          </w:pPr>
          <w:r>
            <w:rPr>
              <w:rFonts w:ascii="Arial" w:eastAsia="黑体" w:hAnsi="黑体" w:cs="Arial"/>
              <w:b/>
              <w:sz w:val="16"/>
              <w:szCs w:val="16"/>
            </w:rPr>
            <w:t>第</w:t>
          </w:r>
          <w:r>
            <w:rPr>
              <w:rFonts w:ascii="Arial" w:eastAsia="黑体" w:hAnsi="黑体" w:cs="Arial"/>
              <w:b/>
              <w:sz w:val="16"/>
              <w:szCs w:val="16"/>
            </w:rPr>
            <w:fldChar w:fldCharType="begin"/>
          </w:r>
          <w:r>
            <w:rPr>
              <w:rFonts w:ascii="Arial" w:eastAsia="黑体" w:hAnsi="黑体" w:cs="Arial"/>
              <w:b/>
              <w:sz w:val="16"/>
              <w:szCs w:val="16"/>
            </w:rPr>
            <w:instrText xml:space="preserve"> PAGE </w:instrText>
          </w:r>
          <w:r>
            <w:rPr>
              <w:rFonts w:ascii="Arial" w:eastAsia="黑体" w:hAnsi="黑体" w:cs="Arial"/>
              <w:b/>
              <w:sz w:val="16"/>
              <w:szCs w:val="16"/>
            </w:rPr>
            <w:fldChar w:fldCharType="separate"/>
          </w:r>
          <w:r>
            <w:rPr>
              <w:rFonts w:ascii="Arial" w:eastAsia="黑体" w:hAnsi="黑体" w:cs="Arial"/>
              <w:b/>
              <w:sz w:val="16"/>
              <w:szCs w:val="16"/>
            </w:rPr>
            <w:t>4</w:t>
          </w:r>
          <w:r>
            <w:rPr>
              <w:rFonts w:ascii="Arial" w:eastAsia="黑体" w:hAnsi="黑体" w:cs="Arial"/>
              <w:b/>
              <w:sz w:val="16"/>
              <w:szCs w:val="16"/>
            </w:rPr>
            <w:fldChar w:fldCharType="end"/>
          </w:r>
          <w:r>
            <w:rPr>
              <w:rFonts w:ascii="Arial" w:eastAsia="黑体" w:hAnsi="黑体" w:cs="Arial"/>
              <w:b/>
              <w:sz w:val="16"/>
              <w:szCs w:val="16"/>
            </w:rPr>
            <w:t>页</w:t>
          </w:r>
        </w:p>
      </w:tc>
      <w:tc>
        <w:tcPr>
          <w:tcW w:w="821" w:type="dxa"/>
          <w:vAlign w:val="center"/>
        </w:tcPr>
        <w:p w14:paraId="019D6697" w14:textId="77777777" w:rsidR="00A377A9" w:rsidRDefault="00000000">
          <w:pPr>
            <w:spacing w:beforeLines="0" w:afterLines="0" w:line="240" w:lineRule="auto"/>
          </w:pPr>
          <w:r>
            <w:rPr>
              <w:rFonts w:ascii="Arial" w:eastAsia="黑体" w:hAnsi="黑体" w:cs="Arial"/>
              <w:b/>
              <w:sz w:val="16"/>
              <w:szCs w:val="16"/>
            </w:rPr>
            <w:t>共</w:t>
          </w:r>
          <w:sdt>
            <w:sdtPr>
              <w:rPr>
                <w:rFonts w:ascii="Arial" w:eastAsia="黑体" w:hAnsi="黑体" w:cs="Arial"/>
                <w:b/>
                <w:sz w:val="16"/>
                <w:szCs w:val="16"/>
              </w:rPr>
              <w:id w:val="290007477"/>
            </w:sdtPr>
            <w:sdtContent>
              <w:r>
                <w:rPr>
                  <w:rFonts w:ascii="Arial" w:eastAsia="黑体" w:hAnsi="黑体" w:cs="Arial"/>
                  <w:b/>
                  <w:sz w:val="16"/>
                  <w:szCs w:val="16"/>
                </w:rPr>
                <w:fldChar w:fldCharType="begin"/>
              </w:r>
              <w:r>
                <w:rPr>
                  <w:rFonts w:ascii="Arial" w:eastAsia="黑体" w:hAnsi="黑体" w:cs="Arial"/>
                  <w:b/>
                  <w:sz w:val="16"/>
                  <w:szCs w:val="16"/>
                </w:rPr>
                <w:instrText xml:space="preserve"> NUMPAGES  </w:instrText>
              </w:r>
              <w:r>
                <w:rPr>
                  <w:rFonts w:ascii="Arial" w:eastAsia="黑体" w:hAnsi="黑体" w:cs="Arial"/>
                  <w:b/>
                  <w:sz w:val="16"/>
                  <w:szCs w:val="16"/>
                </w:rPr>
                <w:fldChar w:fldCharType="separate"/>
              </w:r>
              <w:r>
                <w:rPr>
                  <w:rFonts w:ascii="Arial" w:eastAsia="黑体" w:hAnsi="黑体" w:cs="Arial"/>
                  <w:b/>
                  <w:sz w:val="16"/>
                  <w:szCs w:val="16"/>
                </w:rPr>
                <w:t>14</w:t>
              </w:r>
              <w:r>
                <w:rPr>
                  <w:rFonts w:ascii="Arial" w:eastAsia="黑体" w:hAnsi="黑体" w:cs="Arial"/>
                  <w:b/>
                  <w:sz w:val="16"/>
                  <w:szCs w:val="16"/>
                </w:rPr>
                <w:fldChar w:fldCharType="end"/>
              </w:r>
            </w:sdtContent>
          </w:sdt>
          <w:r>
            <w:rPr>
              <w:rFonts w:ascii="Arial" w:eastAsia="黑体" w:hAnsi="黑体" w:cs="Arial"/>
              <w:b/>
              <w:sz w:val="16"/>
              <w:szCs w:val="16"/>
            </w:rPr>
            <w:t>页</w:t>
          </w:r>
        </w:p>
      </w:tc>
    </w:tr>
  </w:tbl>
  <w:p w14:paraId="484D086C" w14:textId="77777777" w:rsidR="00A377A9" w:rsidRDefault="00A377A9">
    <w:pPr>
      <w:spacing w:beforeLines="0" w:afterLines="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60343"/>
    <w:multiLevelType w:val="multilevel"/>
    <w:tmpl w:val="0CE60343"/>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pStyle w:val="6"/>
      <w:suff w:val="space"/>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176528BA"/>
    <w:multiLevelType w:val="multilevel"/>
    <w:tmpl w:val="176528BA"/>
    <w:lvl w:ilvl="0">
      <w:start w:val="1"/>
      <w:numFmt w:val="decimal"/>
      <w:lvlText w:val="%1)"/>
      <w:lvlJc w:val="left"/>
      <w:pPr>
        <w:tabs>
          <w:tab w:val="left" w:pos="1080"/>
        </w:tabs>
        <w:ind w:left="1080" w:hanging="360"/>
      </w:pPr>
      <w:rPr>
        <w:rFonts w:hint="eastAsia"/>
        <w:sz w:val="28"/>
        <w:szCs w:val="28"/>
      </w:rPr>
    </w:lvl>
    <w:lvl w:ilvl="1">
      <w:start w:val="1"/>
      <w:numFmt w:val="lowerLetter"/>
      <w:lvlText w:val="%2)"/>
      <w:lvlJc w:val="left"/>
      <w:pPr>
        <w:tabs>
          <w:tab w:val="left" w:pos="1560"/>
        </w:tabs>
        <w:ind w:left="1560" w:hanging="420"/>
      </w:pPr>
      <w:rPr>
        <w:rFonts w:hint="eastAsia"/>
      </w:rPr>
    </w:lvl>
    <w:lvl w:ilvl="2">
      <w:start w:val="1"/>
      <w:numFmt w:val="lowerRoman"/>
      <w:lvlText w:val="%3."/>
      <w:lvlJc w:val="right"/>
      <w:pPr>
        <w:tabs>
          <w:tab w:val="left" w:pos="1980"/>
        </w:tabs>
        <w:ind w:left="1980" w:hanging="420"/>
      </w:pPr>
      <w:rPr>
        <w:rFonts w:hint="eastAsia"/>
      </w:rPr>
    </w:lvl>
    <w:lvl w:ilvl="3">
      <w:start w:val="1"/>
      <w:numFmt w:val="decimal"/>
      <w:lvlText w:val="%4."/>
      <w:lvlJc w:val="left"/>
      <w:pPr>
        <w:tabs>
          <w:tab w:val="left" w:pos="2400"/>
        </w:tabs>
        <w:ind w:left="2400" w:hanging="420"/>
      </w:pPr>
      <w:rPr>
        <w:rFonts w:hint="eastAsia"/>
      </w:rPr>
    </w:lvl>
    <w:lvl w:ilvl="4">
      <w:start w:val="1"/>
      <w:numFmt w:val="lowerLetter"/>
      <w:lvlText w:val="%5)"/>
      <w:lvlJc w:val="left"/>
      <w:pPr>
        <w:tabs>
          <w:tab w:val="left" w:pos="2820"/>
        </w:tabs>
        <w:ind w:left="2820" w:hanging="420"/>
      </w:pPr>
      <w:rPr>
        <w:rFonts w:hint="eastAsia"/>
      </w:rPr>
    </w:lvl>
    <w:lvl w:ilvl="5">
      <w:start w:val="1"/>
      <w:numFmt w:val="lowerRoman"/>
      <w:lvlText w:val="%6."/>
      <w:lvlJc w:val="right"/>
      <w:pPr>
        <w:tabs>
          <w:tab w:val="left" w:pos="3240"/>
        </w:tabs>
        <w:ind w:left="3240" w:hanging="420"/>
      </w:pPr>
      <w:rPr>
        <w:rFonts w:hint="eastAsia"/>
      </w:rPr>
    </w:lvl>
    <w:lvl w:ilvl="6">
      <w:start w:val="1"/>
      <w:numFmt w:val="decimal"/>
      <w:lvlText w:val="%7."/>
      <w:lvlJc w:val="left"/>
      <w:pPr>
        <w:tabs>
          <w:tab w:val="left" w:pos="3660"/>
        </w:tabs>
        <w:ind w:left="3660" w:hanging="420"/>
      </w:pPr>
      <w:rPr>
        <w:rFonts w:hint="eastAsia"/>
      </w:rPr>
    </w:lvl>
    <w:lvl w:ilvl="7">
      <w:start w:val="1"/>
      <w:numFmt w:val="lowerLetter"/>
      <w:lvlText w:val="%8)"/>
      <w:lvlJc w:val="left"/>
      <w:pPr>
        <w:tabs>
          <w:tab w:val="left" w:pos="4080"/>
        </w:tabs>
        <w:ind w:left="4080" w:hanging="420"/>
      </w:pPr>
      <w:rPr>
        <w:rFonts w:hint="eastAsia"/>
      </w:rPr>
    </w:lvl>
    <w:lvl w:ilvl="8">
      <w:start w:val="1"/>
      <w:numFmt w:val="lowerRoman"/>
      <w:lvlText w:val="%9."/>
      <w:lvlJc w:val="right"/>
      <w:pPr>
        <w:tabs>
          <w:tab w:val="left" w:pos="4500"/>
        </w:tabs>
        <w:ind w:left="4500" w:hanging="420"/>
      </w:pPr>
      <w:rPr>
        <w:rFonts w:hint="eastAsia"/>
      </w:rPr>
    </w:lvl>
  </w:abstractNum>
  <w:abstractNum w:abstractNumId="2" w15:restartNumberingAfterBreak="0">
    <w:nsid w:val="1FED6D89"/>
    <w:multiLevelType w:val="multilevel"/>
    <w:tmpl w:val="1FED6D89"/>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72F2264"/>
    <w:multiLevelType w:val="multilevel"/>
    <w:tmpl w:val="472F226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A2A1BD2"/>
    <w:multiLevelType w:val="singleLevel"/>
    <w:tmpl w:val="5A2A1BD2"/>
    <w:lvl w:ilvl="0">
      <w:start w:val="1"/>
      <w:numFmt w:val="bullet"/>
      <w:lvlText w:val=""/>
      <w:lvlJc w:val="left"/>
      <w:pPr>
        <w:ind w:left="420" w:hanging="420"/>
      </w:pPr>
      <w:rPr>
        <w:rFonts w:ascii="Wingdings" w:hAnsi="Wingdings" w:hint="default"/>
      </w:rPr>
    </w:lvl>
  </w:abstractNum>
  <w:abstractNum w:abstractNumId="5" w15:restartNumberingAfterBreak="0">
    <w:nsid w:val="62C866D5"/>
    <w:multiLevelType w:val="multilevel"/>
    <w:tmpl w:val="62C866D5"/>
    <w:lvl w:ilvl="0">
      <w:start w:val="1"/>
      <w:numFmt w:val="lowerLetter"/>
      <w:lvlText w:val="%1)"/>
      <w:lvlJc w:val="left"/>
      <w:pPr>
        <w:ind w:left="900" w:hanging="420"/>
      </w:pPr>
    </w:lvl>
    <w:lvl w:ilvl="1">
      <w:start w:val="3"/>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7931AB0E"/>
    <w:multiLevelType w:val="singleLevel"/>
    <w:tmpl w:val="7931AB0E"/>
    <w:lvl w:ilvl="0">
      <w:start w:val="1"/>
      <w:numFmt w:val="chineseCounting"/>
      <w:suff w:val="nothing"/>
      <w:lvlText w:val="%1、"/>
      <w:lvlJc w:val="left"/>
      <w:rPr>
        <w:rFonts w:hint="eastAsia"/>
      </w:rPr>
    </w:lvl>
  </w:abstractNum>
  <w:num w:numId="1" w16cid:durableId="1935556199">
    <w:abstractNumId w:val="0"/>
  </w:num>
  <w:num w:numId="2" w16cid:durableId="2014793179">
    <w:abstractNumId w:val="6"/>
  </w:num>
  <w:num w:numId="3" w16cid:durableId="468473583">
    <w:abstractNumId w:val="1"/>
  </w:num>
  <w:num w:numId="4" w16cid:durableId="1057048805">
    <w:abstractNumId w:val="3"/>
  </w:num>
  <w:num w:numId="5" w16cid:durableId="1582905540">
    <w:abstractNumId w:val="5"/>
  </w:num>
  <w:num w:numId="6" w16cid:durableId="375278747">
    <w:abstractNumId w:val="2"/>
  </w:num>
  <w:num w:numId="7" w16cid:durableId="415521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2YmE4MmYwNmY2ZjY1NDkzNWM2NzcxNGNiZjBiNGUifQ=="/>
  </w:docVars>
  <w:rsids>
    <w:rsidRoot w:val="008C6C8F"/>
    <w:rsid w:val="00007B9A"/>
    <w:rsid w:val="00014E3E"/>
    <w:rsid w:val="00021061"/>
    <w:rsid w:val="00033696"/>
    <w:rsid w:val="000412A5"/>
    <w:rsid w:val="00044BBE"/>
    <w:rsid w:val="00046A6E"/>
    <w:rsid w:val="0005310A"/>
    <w:rsid w:val="0005437A"/>
    <w:rsid w:val="000670DF"/>
    <w:rsid w:val="00075676"/>
    <w:rsid w:val="000852C2"/>
    <w:rsid w:val="0009646D"/>
    <w:rsid w:val="0009740A"/>
    <w:rsid w:val="000B2CF7"/>
    <w:rsid w:val="000C308D"/>
    <w:rsid w:val="000C5C11"/>
    <w:rsid w:val="000E5B0B"/>
    <w:rsid w:val="000F3D8E"/>
    <w:rsid w:val="001019B3"/>
    <w:rsid w:val="00104EF0"/>
    <w:rsid w:val="00107CB2"/>
    <w:rsid w:val="0012150E"/>
    <w:rsid w:val="0012153F"/>
    <w:rsid w:val="00122F23"/>
    <w:rsid w:val="00134EB3"/>
    <w:rsid w:val="0014437F"/>
    <w:rsid w:val="001457A6"/>
    <w:rsid w:val="00151528"/>
    <w:rsid w:val="00156197"/>
    <w:rsid w:val="00156D46"/>
    <w:rsid w:val="00156E29"/>
    <w:rsid w:val="0017027F"/>
    <w:rsid w:val="00172CCC"/>
    <w:rsid w:val="00184C38"/>
    <w:rsid w:val="001917D1"/>
    <w:rsid w:val="0019625A"/>
    <w:rsid w:val="00197695"/>
    <w:rsid w:val="001A0FA4"/>
    <w:rsid w:val="001D0A52"/>
    <w:rsid w:val="001D684F"/>
    <w:rsid w:val="001E205C"/>
    <w:rsid w:val="001E6C37"/>
    <w:rsid w:val="001E7D41"/>
    <w:rsid w:val="00202229"/>
    <w:rsid w:val="00212738"/>
    <w:rsid w:val="00230A4A"/>
    <w:rsid w:val="00231E25"/>
    <w:rsid w:val="00233809"/>
    <w:rsid w:val="0023581C"/>
    <w:rsid w:val="00236B34"/>
    <w:rsid w:val="002469D9"/>
    <w:rsid w:val="00253DEB"/>
    <w:rsid w:val="002731E9"/>
    <w:rsid w:val="00282BDE"/>
    <w:rsid w:val="00292717"/>
    <w:rsid w:val="002B3CFF"/>
    <w:rsid w:val="002C4994"/>
    <w:rsid w:val="002D2E03"/>
    <w:rsid w:val="002D5B78"/>
    <w:rsid w:val="002E388A"/>
    <w:rsid w:val="00302C43"/>
    <w:rsid w:val="00311539"/>
    <w:rsid w:val="00333F58"/>
    <w:rsid w:val="00350982"/>
    <w:rsid w:val="00356EFD"/>
    <w:rsid w:val="00361BF3"/>
    <w:rsid w:val="00362523"/>
    <w:rsid w:val="00377073"/>
    <w:rsid w:val="00380788"/>
    <w:rsid w:val="00382659"/>
    <w:rsid w:val="0038670A"/>
    <w:rsid w:val="00387C03"/>
    <w:rsid w:val="00390D31"/>
    <w:rsid w:val="00391227"/>
    <w:rsid w:val="00393A79"/>
    <w:rsid w:val="003A366D"/>
    <w:rsid w:val="003A7784"/>
    <w:rsid w:val="003A7CBF"/>
    <w:rsid w:val="003B1020"/>
    <w:rsid w:val="003B5B45"/>
    <w:rsid w:val="003C775D"/>
    <w:rsid w:val="003D2C07"/>
    <w:rsid w:val="003E2C4B"/>
    <w:rsid w:val="003F2D9D"/>
    <w:rsid w:val="003F4DE5"/>
    <w:rsid w:val="003F7A62"/>
    <w:rsid w:val="00403CCF"/>
    <w:rsid w:val="004101E7"/>
    <w:rsid w:val="00421CF0"/>
    <w:rsid w:val="00427901"/>
    <w:rsid w:val="004412F9"/>
    <w:rsid w:val="004418B2"/>
    <w:rsid w:val="00444A9B"/>
    <w:rsid w:val="00453849"/>
    <w:rsid w:val="0046031A"/>
    <w:rsid w:val="0049432C"/>
    <w:rsid w:val="00496D75"/>
    <w:rsid w:val="0049752A"/>
    <w:rsid w:val="004A06B8"/>
    <w:rsid w:val="004A0F0D"/>
    <w:rsid w:val="004A6BFA"/>
    <w:rsid w:val="004A71D4"/>
    <w:rsid w:val="004B4A5C"/>
    <w:rsid w:val="004D2366"/>
    <w:rsid w:val="004E1C45"/>
    <w:rsid w:val="004E62D6"/>
    <w:rsid w:val="004E73BB"/>
    <w:rsid w:val="004F0634"/>
    <w:rsid w:val="004F24F0"/>
    <w:rsid w:val="004F3A0F"/>
    <w:rsid w:val="004F43B0"/>
    <w:rsid w:val="005108B5"/>
    <w:rsid w:val="005139E6"/>
    <w:rsid w:val="005150AD"/>
    <w:rsid w:val="0052172E"/>
    <w:rsid w:val="0052744A"/>
    <w:rsid w:val="00530CD8"/>
    <w:rsid w:val="00533B6E"/>
    <w:rsid w:val="0053421B"/>
    <w:rsid w:val="005411DE"/>
    <w:rsid w:val="00541761"/>
    <w:rsid w:val="0055158A"/>
    <w:rsid w:val="00556821"/>
    <w:rsid w:val="00560371"/>
    <w:rsid w:val="00562F1E"/>
    <w:rsid w:val="005633F4"/>
    <w:rsid w:val="00563441"/>
    <w:rsid w:val="00570894"/>
    <w:rsid w:val="0057220B"/>
    <w:rsid w:val="00583138"/>
    <w:rsid w:val="00592D5C"/>
    <w:rsid w:val="00594998"/>
    <w:rsid w:val="005962E1"/>
    <w:rsid w:val="005B7274"/>
    <w:rsid w:val="005C5199"/>
    <w:rsid w:val="005D6CFC"/>
    <w:rsid w:val="005E40BB"/>
    <w:rsid w:val="00600954"/>
    <w:rsid w:val="0060680C"/>
    <w:rsid w:val="006268E4"/>
    <w:rsid w:val="00635C76"/>
    <w:rsid w:val="00644F1D"/>
    <w:rsid w:val="00650C39"/>
    <w:rsid w:val="006564BD"/>
    <w:rsid w:val="0065678F"/>
    <w:rsid w:val="00663AA9"/>
    <w:rsid w:val="00671D7B"/>
    <w:rsid w:val="00674542"/>
    <w:rsid w:val="00680734"/>
    <w:rsid w:val="0068138A"/>
    <w:rsid w:val="0068481B"/>
    <w:rsid w:val="00691937"/>
    <w:rsid w:val="00692297"/>
    <w:rsid w:val="006B36A2"/>
    <w:rsid w:val="006C530F"/>
    <w:rsid w:val="006C562B"/>
    <w:rsid w:val="006E0AF0"/>
    <w:rsid w:val="006E469A"/>
    <w:rsid w:val="006F3F76"/>
    <w:rsid w:val="006F7667"/>
    <w:rsid w:val="007021B7"/>
    <w:rsid w:val="007132E2"/>
    <w:rsid w:val="007170BA"/>
    <w:rsid w:val="007317C8"/>
    <w:rsid w:val="00734134"/>
    <w:rsid w:val="00735040"/>
    <w:rsid w:val="00736E76"/>
    <w:rsid w:val="0073768D"/>
    <w:rsid w:val="00771074"/>
    <w:rsid w:val="007801FF"/>
    <w:rsid w:val="0078135C"/>
    <w:rsid w:val="00794F46"/>
    <w:rsid w:val="007A03FA"/>
    <w:rsid w:val="007A4685"/>
    <w:rsid w:val="007A5C23"/>
    <w:rsid w:val="007A6C52"/>
    <w:rsid w:val="007B07F7"/>
    <w:rsid w:val="007B5773"/>
    <w:rsid w:val="007B67E1"/>
    <w:rsid w:val="007C38BC"/>
    <w:rsid w:val="007D0614"/>
    <w:rsid w:val="007D1235"/>
    <w:rsid w:val="007D241D"/>
    <w:rsid w:val="007E42EE"/>
    <w:rsid w:val="007E6267"/>
    <w:rsid w:val="007F3DC3"/>
    <w:rsid w:val="007F7EFB"/>
    <w:rsid w:val="00800B5F"/>
    <w:rsid w:val="0080212A"/>
    <w:rsid w:val="00811B9D"/>
    <w:rsid w:val="0081356B"/>
    <w:rsid w:val="008141DF"/>
    <w:rsid w:val="008170EF"/>
    <w:rsid w:val="00822970"/>
    <w:rsid w:val="00827D35"/>
    <w:rsid w:val="00836218"/>
    <w:rsid w:val="008434C1"/>
    <w:rsid w:val="00862BB6"/>
    <w:rsid w:val="00873F17"/>
    <w:rsid w:val="00874002"/>
    <w:rsid w:val="00877C55"/>
    <w:rsid w:val="00881E9C"/>
    <w:rsid w:val="00885D4E"/>
    <w:rsid w:val="00891148"/>
    <w:rsid w:val="008A49F9"/>
    <w:rsid w:val="008B227E"/>
    <w:rsid w:val="008B7693"/>
    <w:rsid w:val="008C0B26"/>
    <w:rsid w:val="008C390D"/>
    <w:rsid w:val="008C599C"/>
    <w:rsid w:val="008C6C8F"/>
    <w:rsid w:val="008D017F"/>
    <w:rsid w:val="008D07CB"/>
    <w:rsid w:val="008D1A17"/>
    <w:rsid w:val="008D662A"/>
    <w:rsid w:val="008D77B5"/>
    <w:rsid w:val="008E21FA"/>
    <w:rsid w:val="008E51D8"/>
    <w:rsid w:val="008F0F2F"/>
    <w:rsid w:val="009012A6"/>
    <w:rsid w:val="00912818"/>
    <w:rsid w:val="00912F9E"/>
    <w:rsid w:val="009133EF"/>
    <w:rsid w:val="00916869"/>
    <w:rsid w:val="00934D2F"/>
    <w:rsid w:val="00935370"/>
    <w:rsid w:val="00936782"/>
    <w:rsid w:val="00955338"/>
    <w:rsid w:val="00955BAE"/>
    <w:rsid w:val="00956F68"/>
    <w:rsid w:val="0096542C"/>
    <w:rsid w:val="00972173"/>
    <w:rsid w:val="00982385"/>
    <w:rsid w:val="00982FC0"/>
    <w:rsid w:val="009A3212"/>
    <w:rsid w:val="009A4764"/>
    <w:rsid w:val="009B0C07"/>
    <w:rsid w:val="009B1932"/>
    <w:rsid w:val="009B5B55"/>
    <w:rsid w:val="009D7A5E"/>
    <w:rsid w:val="009E6233"/>
    <w:rsid w:val="00A03F4F"/>
    <w:rsid w:val="00A105CC"/>
    <w:rsid w:val="00A13CF3"/>
    <w:rsid w:val="00A27A3E"/>
    <w:rsid w:val="00A3005D"/>
    <w:rsid w:val="00A317CA"/>
    <w:rsid w:val="00A377A9"/>
    <w:rsid w:val="00A40187"/>
    <w:rsid w:val="00A66DAD"/>
    <w:rsid w:val="00A67ACD"/>
    <w:rsid w:val="00A73640"/>
    <w:rsid w:val="00A8132D"/>
    <w:rsid w:val="00A81A45"/>
    <w:rsid w:val="00A81F31"/>
    <w:rsid w:val="00A84E67"/>
    <w:rsid w:val="00A878AA"/>
    <w:rsid w:val="00AB034F"/>
    <w:rsid w:val="00AB4687"/>
    <w:rsid w:val="00AB5E66"/>
    <w:rsid w:val="00AC3146"/>
    <w:rsid w:val="00AC6FC0"/>
    <w:rsid w:val="00AF1F98"/>
    <w:rsid w:val="00AF7999"/>
    <w:rsid w:val="00B07771"/>
    <w:rsid w:val="00B10A4A"/>
    <w:rsid w:val="00B1282A"/>
    <w:rsid w:val="00B13AF3"/>
    <w:rsid w:val="00B17249"/>
    <w:rsid w:val="00B1794A"/>
    <w:rsid w:val="00B32F12"/>
    <w:rsid w:val="00B365BC"/>
    <w:rsid w:val="00B3762D"/>
    <w:rsid w:val="00B42265"/>
    <w:rsid w:val="00B4481D"/>
    <w:rsid w:val="00B53025"/>
    <w:rsid w:val="00B53EBB"/>
    <w:rsid w:val="00B56C0A"/>
    <w:rsid w:val="00B60042"/>
    <w:rsid w:val="00B65EA1"/>
    <w:rsid w:val="00B66709"/>
    <w:rsid w:val="00B66983"/>
    <w:rsid w:val="00B808C7"/>
    <w:rsid w:val="00B84BEA"/>
    <w:rsid w:val="00B85AD1"/>
    <w:rsid w:val="00B87D3A"/>
    <w:rsid w:val="00BB1303"/>
    <w:rsid w:val="00BB3323"/>
    <w:rsid w:val="00BB388A"/>
    <w:rsid w:val="00BB4B1C"/>
    <w:rsid w:val="00BC2E98"/>
    <w:rsid w:val="00BC647A"/>
    <w:rsid w:val="00BC7737"/>
    <w:rsid w:val="00BD3B07"/>
    <w:rsid w:val="00BE1E50"/>
    <w:rsid w:val="00BE23A9"/>
    <w:rsid w:val="00BE4DB9"/>
    <w:rsid w:val="00BF2B6D"/>
    <w:rsid w:val="00C101EF"/>
    <w:rsid w:val="00C16FA1"/>
    <w:rsid w:val="00C22768"/>
    <w:rsid w:val="00C30C3B"/>
    <w:rsid w:val="00C31BE7"/>
    <w:rsid w:val="00C54490"/>
    <w:rsid w:val="00C5581D"/>
    <w:rsid w:val="00C559E8"/>
    <w:rsid w:val="00C55D59"/>
    <w:rsid w:val="00C5778E"/>
    <w:rsid w:val="00C62B14"/>
    <w:rsid w:val="00C63031"/>
    <w:rsid w:val="00C63478"/>
    <w:rsid w:val="00C67625"/>
    <w:rsid w:val="00C703D9"/>
    <w:rsid w:val="00C74A8B"/>
    <w:rsid w:val="00C75BAB"/>
    <w:rsid w:val="00C9605C"/>
    <w:rsid w:val="00C974AF"/>
    <w:rsid w:val="00CA4AA3"/>
    <w:rsid w:val="00CA7D72"/>
    <w:rsid w:val="00CC058E"/>
    <w:rsid w:val="00CC72F1"/>
    <w:rsid w:val="00CD50DF"/>
    <w:rsid w:val="00CD7D22"/>
    <w:rsid w:val="00CE236A"/>
    <w:rsid w:val="00CE6574"/>
    <w:rsid w:val="00D050A9"/>
    <w:rsid w:val="00D101C6"/>
    <w:rsid w:val="00D14807"/>
    <w:rsid w:val="00D37B6A"/>
    <w:rsid w:val="00D43D4A"/>
    <w:rsid w:val="00D57A80"/>
    <w:rsid w:val="00D63E06"/>
    <w:rsid w:val="00D800A5"/>
    <w:rsid w:val="00D9196E"/>
    <w:rsid w:val="00D97B6A"/>
    <w:rsid w:val="00DA5E68"/>
    <w:rsid w:val="00DA6EE6"/>
    <w:rsid w:val="00DB4D97"/>
    <w:rsid w:val="00DB54CE"/>
    <w:rsid w:val="00DD5263"/>
    <w:rsid w:val="00DD60F7"/>
    <w:rsid w:val="00DD69AA"/>
    <w:rsid w:val="00DE233A"/>
    <w:rsid w:val="00DF2878"/>
    <w:rsid w:val="00E0307C"/>
    <w:rsid w:val="00E03975"/>
    <w:rsid w:val="00E075A3"/>
    <w:rsid w:val="00E127DD"/>
    <w:rsid w:val="00E157BF"/>
    <w:rsid w:val="00E16C7D"/>
    <w:rsid w:val="00E16FEE"/>
    <w:rsid w:val="00E23989"/>
    <w:rsid w:val="00E26561"/>
    <w:rsid w:val="00E32353"/>
    <w:rsid w:val="00E36001"/>
    <w:rsid w:val="00E3608B"/>
    <w:rsid w:val="00E371A2"/>
    <w:rsid w:val="00E4120A"/>
    <w:rsid w:val="00E47E4F"/>
    <w:rsid w:val="00E50211"/>
    <w:rsid w:val="00E629F8"/>
    <w:rsid w:val="00E85735"/>
    <w:rsid w:val="00E90C67"/>
    <w:rsid w:val="00EC1873"/>
    <w:rsid w:val="00EC1FD6"/>
    <w:rsid w:val="00EC3089"/>
    <w:rsid w:val="00EC7943"/>
    <w:rsid w:val="00EE3C42"/>
    <w:rsid w:val="00EF397C"/>
    <w:rsid w:val="00EF4044"/>
    <w:rsid w:val="00F01764"/>
    <w:rsid w:val="00F06FA7"/>
    <w:rsid w:val="00F11F87"/>
    <w:rsid w:val="00F12113"/>
    <w:rsid w:val="00F12346"/>
    <w:rsid w:val="00F33829"/>
    <w:rsid w:val="00F447E2"/>
    <w:rsid w:val="00F507E6"/>
    <w:rsid w:val="00F519CE"/>
    <w:rsid w:val="00F53EAF"/>
    <w:rsid w:val="00F558C8"/>
    <w:rsid w:val="00F56168"/>
    <w:rsid w:val="00F61188"/>
    <w:rsid w:val="00F64EE4"/>
    <w:rsid w:val="00F67890"/>
    <w:rsid w:val="00F738CA"/>
    <w:rsid w:val="00F77526"/>
    <w:rsid w:val="00F77A86"/>
    <w:rsid w:val="00F77EAA"/>
    <w:rsid w:val="00F9223C"/>
    <w:rsid w:val="00F922AA"/>
    <w:rsid w:val="00FB0E71"/>
    <w:rsid w:val="00FB0E90"/>
    <w:rsid w:val="00FB4B79"/>
    <w:rsid w:val="00FB567B"/>
    <w:rsid w:val="00FC37DD"/>
    <w:rsid w:val="00FD15E6"/>
    <w:rsid w:val="00FD7868"/>
    <w:rsid w:val="00FF2FBA"/>
    <w:rsid w:val="01584611"/>
    <w:rsid w:val="01DC386D"/>
    <w:rsid w:val="02536E7C"/>
    <w:rsid w:val="0292153B"/>
    <w:rsid w:val="029562D6"/>
    <w:rsid w:val="041B0A5C"/>
    <w:rsid w:val="060C2D53"/>
    <w:rsid w:val="065356AE"/>
    <w:rsid w:val="07670CF3"/>
    <w:rsid w:val="07DB29DD"/>
    <w:rsid w:val="0817778D"/>
    <w:rsid w:val="085F102B"/>
    <w:rsid w:val="08A90CA9"/>
    <w:rsid w:val="08C42D4A"/>
    <w:rsid w:val="0916237F"/>
    <w:rsid w:val="094D16B8"/>
    <w:rsid w:val="098C2C1E"/>
    <w:rsid w:val="09A3752A"/>
    <w:rsid w:val="0A285C81"/>
    <w:rsid w:val="0A7F7BAA"/>
    <w:rsid w:val="0B151214"/>
    <w:rsid w:val="0B2935FC"/>
    <w:rsid w:val="0B54518E"/>
    <w:rsid w:val="0D7F618A"/>
    <w:rsid w:val="0F3E1AA6"/>
    <w:rsid w:val="10BD105C"/>
    <w:rsid w:val="10D25EE0"/>
    <w:rsid w:val="11000A28"/>
    <w:rsid w:val="11D3453B"/>
    <w:rsid w:val="12E666D9"/>
    <w:rsid w:val="13370CCD"/>
    <w:rsid w:val="13AE71F7"/>
    <w:rsid w:val="13E85713"/>
    <w:rsid w:val="14F450DE"/>
    <w:rsid w:val="16E80269"/>
    <w:rsid w:val="17E1695A"/>
    <w:rsid w:val="190B6E9A"/>
    <w:rsid w:val="192F2B88"/>
    <w:rsid w:val="1AFC0380"/>
    <w:rsid w:val="1B716830"/>
    <w:rsid w:val="1C827473"/>
    <w:rsid w:val="1D295E64"/>
    <w:rsid w:val="1E2E3CE6"/>
    <w:rsid w:val="1E4602D5"/>
    <w:rsid w:val="1FBD6EAB"/>
    <w:rsid w:val="201D4458"/>
    <w:rsid w:val="203942EC"/>
    <w:rsid w:val="233C481F"/>
    <w:rsid w:val="24B540C9"/>
    <w:rsid w:val="2563301F"/>
    <w:rsid w:val="25637D09"/>
    <w:rsid w:val="25D80FC8"/>
    <w:rsid w:val="268C44DE"/>
    <w:rsid w:val="26CA3EF0"/>
    <w:rsid w:val="282A471E"/>
    <w:rsid w:val="28CA31D1"/>
    <w:rsid w:val="29854923"/>
    <w:rsid w:val="2A93618E"/>
    <w:rsid w:val="2B9F495F"/>
    <w:rsid w:val="2C04518B"/>
    <w:rsid w:val="2E69469E"/>
    <w:rsid w:val="2E721C94"/>
    <w:rsid w:val="2E941BC3"/>
    <w:rsid w:val="2F874E8E"/>
    <w:rsid w:val="2FF74E93"/>
    <w:rsid w:val="31ED09EE"/>
    <w:rsid w:val="32870AC6"/>
    <w:rsid w:val="3375574C"/>
    <w:rsid w:val="33CC3159"/>
    <w:rsid w:val="33E17733"/>
    <w:rsid w:val="348855CA"/>
    <w:rsid w:val="358F48B2"/>
    <w:rsid w:val="379F4D01"/>
    <w:rsid w:val="37A814CF"/>
    <w:rsid w:val="37FB423D"/>
    <w:rsid w:val="38E928FC"/>
    <w:rsid w:val="39621690"/>
    <w:rsid w:val="39902D77"/>
    <w:rsid w:val="3A555D6F"/>
    <w:rsid w:val="3BF238CD"/>
    <w:rsid w:val="3C1159F3"/>
    <w:rsid w:val="3C5E404A"/>
    <w:rsid w:val="3CBF4F21"/>
    <w:rsid w:val="3D272D1E"/>
    <w:rsid w:val="3DDB6A04"/>
    <w:rsid w:val="3E2B12C1"/>
    <w:rsid w:val="3EC66FA4"/>
    <w:rsid w:val="3F0B2E1E"/>
    <w:rsid w:val="3F4D4508"/>
    <w:rsid w:val="3FCF48C9"/>
    <w:rsid w:val="402661E4"/>
    <w:rsid w:val="41524DB6"/>
    <w:rsid w:val="41C36C9C"/>
    <w:rsid w:val="421424B1"/>
    <w:rsid w:val="42DB5B50"/>
    <w:rsid w:val="42F25643"/>
    <w:rsid w:val="4416031D"/>
    <w:rsid w:val="442F3FCA"/>
    <w:rsid w:val="44385DF1"/>
    <w:rsid w:val="443951F1"/>
    <w:rsid w:val="452C0420"/>
    <w:rsid w:val="45343C9A"/>
    <w:rsid w:val="45CF4C28"/>
    <w:rsid w:val="49DD21AA"/>
    <w:rsid w:val="4A525A46"/>
    <w:rsid w:val="4B3729D7"/>
    <w:rsid w:val="4BC80CAE"/>
    <w:rsid w:val="4BD662BC"/>
    <w:rsid w:val="4CA961D2"/>
    <w:rsid w:val="4CE16EAE"/>
    <w:rsid w:val="4D125F66"/>
    <w:rsid w:val="4F845D4B"/>
    <w:rsid w:val="505057EB"/>
    <w:rsid w:val="50F307CE"/>
    <w:rsid w:val="517D3F6F"/>
    <w:rsid w:val="525443DA"/>
    <w:rsid w:val="52EC0CB8"/>
    <w:rsid w:val="54123EE6"/>
    <w:rsid w:val="5484686D"/>
    <w:rsid w:val="54872776"/>
    <w:rsid w:val="55C76168"/>
    <w:rsid w:val="56E64E95"/>
    <w:rsid w:val="572A2C46"/>
    <w:rsid w:val="57DB2DDA"/>
    <w:rsid w:val="58733B38"/>
    <w:rsid w:val="590E560F"/>
    <w:rsid w:val="5AD65DD1"/>
    <w:rsid w:val="5AFB5914"/>
    <w:rsid w:val="5BD26DC8"/>
    <w:rsid w:val="5C8E3E51"/>
    <w:rsid w:val="5D973E25"/>
    <w:rsid w:val="5DEC51A9"/>
    <w:rsid w:val="5EB822A5"/>
    <w:rsid w:val="5F710AAC"/>
    <w:rsid w:val="616F59F8"/>
    <w:rsid w:val="61AF1FAC"/>
    <w:rsid w:val="61D826B0"/>
    <w:rsid w:val="62175202"/>
    <w:rsid w:val="649D2807"/>
    <w:rsid w:val="64EB5E1D"/>
    <w:rsid w:val="65722779"/>
    <w:rsid w:val="65E90EC2"/>
    <w:rsid w:val="66147493"/>
    <w:rsid w:val="66B45B63"/>
    <w:rsid w:val="67DC6375"/>
    <w:rsid w:val="685B7697"/>
    <w:rsid w:val="69715DC0"/>
    <w:rsid w:val="69827E25"/>
    <w:rsid w:val="6A9F256B"/>
    <w:rsid w:val="6C510D74"/>
    <w:rsid w:val="6C7C4227"/>
    <w:rsid w:val="6D5A2AEE"/>
    <w:rsid w:val="6D7E7323"/>
    <w:rsid w:val="6E933C90"/>
    <w:rsid w:val="6ECC21E7"/>
    <w:rsid w:val="6EE80984"/>
    <w:rsid w:val="6F6E052D"/>
    <w:rsid w:val="6F83245B"/>
    <w:rsid w:val="702521CF"/>
    <w:rsid w:val="70821C9D"/>
    <w:rsid w:val="70D2112B"/>
    <w:rsid w:val="71163C0C"/>
    <w:rsid w:val="71FF598B"/>
    <w:rsid w:val="743C6D63"/>
    <w:rsid w:val="748F621A"/>
    <w:rsid w:val="74E9502E"/>
    <w:rsid w:val="755F6819"/>
    <w:rsid w:val="760A6461"/>
    <w:rsid w:val="766566E0"/>
    <w:rsid w:val="76DE2DF0"/>
    <w:rsid w:val="7719356D"/>
    <w:rsid w:val="7740610C"/>
    <w:rsid w:val="77512E3F"/>
    <w:rsid w:val="77647286"/>
    <w:rsid w:val="777434A8"/>
    <w:rsid w:val="77AE7AD2"/>
    <w:rsid w:val="77D3482C"/>
    <w:rsid w:val="78592F11"/>
    <w:rsid w:val="7A8C645A"/>
    <w:rsid w:val="7B297503"/>
    <w:rsid w:val="7B9A0B0F"/>
    <w:rsid w:val="7BC8658F"/>
    <w:rsid w:val="7CF95898"/>
    <w:rsid w:val="7D297B74"/>
    <w:rsid w:val="7DC268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A78356"/>
  <w15:docId w15:val="{7C9CA04B-BC14-4A86-B995-2CC3D7D0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Lines="50" w:afterLines="50" w:line="360" w:lineRule="auto"/>
      <w:jc w:val="both"/>
    </w:pPr>
    <w:rPr>
      <w:rFonts w:asciiTheme="minorEastAsia" w:eastAsiaTheme="minorEastAsia" w:hAnsiTheme="minorEastAsia"/>
      <w:kern w:val="2"/>
      <w:sz w:val="24"/>
      <w:szCs w:val="24"/>
    </w:rPr>
  </w:style>
  <w:style w:type="paragraph" w:styleId="1">
    <w:name w:val="heading 1"/>
    <w:basedOn w:val="a"/>
    <w:next w:val="a0"/>
    <w:link w:val="10"/>
    <w:autoRedefine/>
    <w:uiPriority w:val="9"/>
    <w:qFormat/>
    <w:pPr>
      <w:keepNext/>
      <w:keepLines/>
      <w:numPr>
        <w:numId w:val="1"/>
      </w:numPr>
      <w:spacing w:before="156" w:after="156" w:line="240" w:lineRule="auto"/>
      <w:outlineLvl w:val="0"/>
    </w:pPr>
    <w:rPr>
      <w:rFonts w:ascii="黑体" w:hAnsi="黑体"/>
      <w:b/>
      <w:bCs/>
      <w:kern w:val="44"/>
      <w:szCs w:val="44"/>
    </w:rPr>
  </w:style>
  <w:style w:type="paragraph" w:styleId="2">
    <w:name w:val="heading 2"/>
    <w:basedOn w:val="a"/>
    <w:next w:val="a0"/>
    <w:link w:val="20"/>
    <w:uiPriority w:val="9"/>
    <w:qFormat/>
    <w:pPr>
      <w:keepNext/>
      <w:keepLines/>
      <w:numPr>
        <w:ilvl w:val="1"/>
        <w:numId w:val="1"/>
      </w:numPr>
      <w:spacing w:before="260" w:after="260" w:line="416" w:lineRule="auto"/>
      <w:outlineLvl w:val="1"/>
    </w:pPr>
    <w:rPr>
      <w:rFonts w:cstheme="majorBidi"/>
      <w:bCs/>
      <w:szCs w:val="32"/>
    </w:rPr>
  </w:style>
  <w:style w:type="paragraph" w:styleId="3">
    <w:name w:val="heading 3"/>
    <w:basedOn w:val="a"/>
    <w:next w:val="a0"/>
    <w:link w:val="30"/>
    <w:uiPriority w:val="9"/>
    <w:semiHidden/>
    <w:unhideWhenUsed/>
    <w:qFormat/>
    <w:pPr>
      <w:keepNext/>
      <w:keepLines/>
      <w:numPr>
        <w:ilvl w:val="2"/>
        <w:numId w:val="1"/>
      </w:numPr>
      <w:spacing w:line="240" w:lineRule="auto"/>
      <w:outlineLvl w:val="2"/>
    </w:pPr>
    <w:rPr>
      <w:bCs/>
      <w:szCs w:val="32"/>
    </w:rPr>
  </w:style>
  <w:style w:type="paragraph" w:styleId="4">
    <w:name w:val="heading 4"/>
    <w:basedOn w:val="a"/>
    <w:next w:val="a0"/>
    <w:link w:val="40"/>
    <w:uiPriority w:val="9"/>
    <w:qFormat/>
    <w:pPr>
      <w:keepNext/>
      <w:keepLines/>
      <w:numPr>
        <w:ilvl w:val="3"/>
        <w:numId w:val="1"/>
      </w:numPr>
      <w:spacing w:line="240" w:lineRule="auto"/>
      <w:outlineLvl w:val="3"/>
    </w:pPr>
    <w:rPr>
      <w:rFonts w:eastAsiaTheme="majorEastAsia" w:cstheme="majorBidi"/>
      <w:bCs/>
      <w:szCs w:val="28"/>
    </w:rPr>
  </w:style>
  <w:style w:type="paragraph" w:styleId="5">
    <w:name w:val="heading 5"/>
    <w:basedOn w:val="a"/>
    <w:next w:val="a"/>
    <w:link w:val="50"/>
    <w:uiPriority w:val="9"/>
    <w:qFormat/>
    <w:pPr>
      <w:keepNext/>
      <w:keepLines/>
      <w:numPr>
        <w:ilvl w:val="4"/>
        <w:numId w:val="1"/>
      </w:numPr>
      <w:spacing w:line="240" w:lineRule="auto"/>
      <w:outlineLvl w:val="4"/>
    </w:pPr>
    <w:rPr>
      <w:bCs/>
      <w:szCs w:val="28"/>
    </w:rPr>
  </w:style>
  <w:style w:type="paragraph" w:styleId="6">
    <w:name w:val="heading 6"/>
    <w:basedOn w:val="a"/>
    <w:next w:val="a0"/>
    <w:link w:val="60"/>
    <w:uiPriority w:val="9"/>
    <w:qFormat/>
    <w:pPr>
      <w:keepNext/>
      <w:keepLines/>
      <w:numPr>
        <w:ilvl w:val="5"/>
        <w:numId w:val="1"/>
      </w:numPr>
      <w:spacing w:line="240" w:lineRule="auto"/>
      <w:outlineLvl w:val="5"/>
    </w:pPr>
    <w:rPr>
      <w:rFonts w:eastAsiaTheme="majorEastAsia" w:cstheme="majorBidi"/>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Plain Text"/>
    <w:basedOn w:val="a"/>
    <w:link w:val="a5"/>
    <w:qFormat/>
    <w:rPr>
      <w:rFonts w:ascii="宋体" w:hAnsi="Courier New"/>
      <w:szCs w:val="20"/>
    </w:rPr>
  </w:style>
  <w:style w:type="paragraph" w:styleId="a6">
    <w:name w:val="Balloon Text"/>
    <w:basedOn w:val="a"/>
    <w:link w:val="a7"/>
    <w:uiPriority w:val="99"/>
    <w:semiHidden/>
    <w:unhideWhenUsed/>
    <w:qFormat/>
    <w:rPr>
      <w:sz w:val="18"/>
      <w:szCs w:val="18"/>
    </w:rPr>
  </w:style>
  <w:style w:type="paragraph" w:styleId="a8">
    <w:name w:val="footer"/>
    <w:basedOn w:val="a"/>
    <w:link w:val="a9"/>
    <w:unhideWhenUsed/>
    <w:qFormat/>
    <w:pPr>
      <w:tabs>
        <w:tab w:val="center" w:pos="4153"/>
        <w:tab w:val="right" w:pos="8306"/>
      </w:tabs>
      <w:snapToGrid w:val="0"/>
      <w:jc w:val="left"/>
    </w:pPr>
    <w:rPr>
      <w:rFonts w:asciiTheme="minorHAnsi"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table" w:styleId="ac">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List Accent 3"/>
    <w:basedOn w:val="a2"/>
    <w:uiPriority w:val="61"/>
    <w:rPr>
      <w:rFonts w:asciiTheme="minorHAnsi" w:eastAsiaTheme="minorEastAsia" w:hAnsiTheme="minorHAnsi" w:cstheme="minorBidi"/>
      <w:sz w:val="22"/>
      <w:szCs w:val="22"/>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d">
    <w:name w:val="page number"/>
    <w:basedOn w:val="a1"/>
    <w:qFormat/>
  </w:style>
  <w:style w:type="character" w:styleId="ae">
    <w:name w:val="FollowedHyperlink"/>
    <w:basedOn w:val="a1"/>
    <w:uiPriority w:val="99"/>
    <w:semiHidden/>
    <w:unhideWhenUsed/>
    <w:qFormat/>
    <w:rPr>
      <w:color w:val="800080" w:themeColor="followedHyperlink"/>
      <w:u w:val="single"/>
    </w:rPr>
  </w:style>
  <w:style w:type="character" w:styleId="af">
    <w:name w:val="Hyperlink"/>
    <w:basedOn w:val="a1"/>
    <w:uiPriority w:val="99"/>
    <w:unhideWhenUsed/>
    <w:qFormat/>
    <w:rPr>
      <w:color w:val="0000FF" w:themeColor="hyperlink"/>
      <w:u w:val="single"/>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autoRedefine/>
    <w:uiPriority w:val="99"/>
    <w:qFormat/>
    <w:rPr>
      <w:sz w:val="18"/>
      <w:szCs w:val="1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11">
    <w:name w:val="书籍标题1"/>
    <w:basedOn w:val="a1"/>
    <w:uiPriority w:val="33"/>
    <w:qFormat/>
    <w:rPr>
      <w:b/>
      <w:bCs/>
      <w:smallCaps/>
      <w:spacing w:val="5"/>
    </w:rPr>
  </w:style>
  <w:style w:type="paragraph" w:styleId="af0">
    <w:name w:val="List Paragraph"/>
    <w:basedOn w:val="a"/>
    <w:uiPriority w:val="34"/>
    <w:qFormat/>
    <w:pPr>
      <w:ind w:firstLineChars="200" w:firstLine="420"/>
    </w:pPr>
  </w:style>
  <w:style w:type="paragraph" w:styleId="af1">
    <w:name w:val="No Spacing"/>
    <w:uiPriority w:val="1"/>
    <w:qFormat/>
    <w:pPr>
      <w:widowControl w:val="0"/>
      <w:jc w:val="both"/>
    </w:pPr>
    <w:rPr>
      <w:kern w:val="2"/>
      <w:sz w:val="21"/>
      <w:szCs w:val="24"/>
    </w:rPr>
  </w:style>
  <w:style w:type="character" w:customStyle="1" w:styleId="a5">
    <w:name w:val="纯文本 字符"/>
    <w:basedOn w:val="a1"/>
    <w:link w:val="a4"/>
    <w:qFormat/>
    <w:rPr>
      <w:rFonts w:ascii="宋体" w:eastAsia="宋体" w:hAnsi="Courier New" w:cs="Times New Roman"/>
      <w:szCs w:val="20"/>
    </w:rPr>
  </w:style>
  <w:style w:type="character" w:customStyle="1" w:styleId="10">
    <w:name w:val="标题 1 字符"/>
    <w:basedOn w:val="a1"/>
    <w:link w:val="1"/>
    <w:uiPriority w:val="9"/>
    <w:qFormat/>
    <w:rPr>
      <w:rFonts w:ascii="黑体" w:hAnsi="黑体" w:cs="Times New Roman"/>
      <w:b/>
      <w:bCs/>
      <w:kern w:val="44"/>
      <w:sz w:val="24"/>
      <w:szCs w:val="44"/>
    </w:rPr>
  </w:style>
  <w:style w:type="character" w:customStyle="1" w:styleId="20">
    <w:name w:val="标题 2 字符"/>
    <w:basedOn w:val="a1"/>
    <w:link w:val="2"/>
    <w:uiPriority w:val="9"/>
    <w:qFormat/>
    <w:rPr>
      <w:rFonts w:asciiTheme="minorEastAsia" w:hAnsiTheme="minorEastAsia" w:cstheme="majorBidi"/>
      <w:bCs/>
      <w:sz w:val="24"/>
      <w:szCs w:val="32"/>
    </w:rPr>
  </w:style>
  <w:style w:type="character" w:customStyle="1" w:styleId="50">
    <w:name w:val="标题 5 字符"/>
    <w:basedOn w:val="a1"/>
    <w:link w:val="5"/>
    <w:uiPriority w:val="9"/>
    <w:qFormat/>
    <w:rPr>
      <w:rFonts w:asciiTheme="minorEastAsia" w:hAnsiTheme="minorEastAsia" w:cs="Times New Roman"/>
      <w:bCs/>
      <w:sz w:val="24"/>
      <w:szCs w:val="28"/>
    </w:rPr>
  </w:style>
  <w:style w:type="character" w:customStyle="1" w:styleId="30">
    <w:name w:val="标题 3 字符"/>
    <w:basedOn w:val="a1"/>
    <w:link w:val="3"/>
    <w:uiPriority w:val="9"/>
    <w:semiHidden/>
    <w:qFormat/>
    <w:rPr>
      <w:rFonts w:asciiTheme="minorEastAsia" w:hAnsiTheme="minorEastAsia" w:cs="Times New Roman"/>
      <w:bCs/>
      <w:sz w:val="24"/>
      <w:szCs w:val="32"/>
    </w:rPr>
  </w:style>
  <w:style w:type="character" w:customStyle="1" w:styleId="40">
    <w:name w:val="标题 4 字符"/>
    <w:basedOn w:val="a1"/>
    <w:link w:val="4"/>
    <w:autoRedefine/>
    <w:uiPriority w:val="9"/>
    <w:qFormat/>
    <w:rPr>
      <w:rFonts w:asciiTheme="minorEastAsia" w:eastAsiaTheme="majorEastAsia" w:hAnsiTheme="minorEastAsia" w:cstheme="majorBidi"/>
      <w:bCs/>
      <w:sz w:val="24"/>
      <w:szCs w:val="28"/>
    </w:rPr>
  </w:style>
  <w:style w:type="character" w:customStyle="1" w:styleId="60">
    <w:name w:val="标题 6 字符"/>
    <w:basedOn w:val="a1"/>
    <w:link w:val="6"/>
    <w:uiPriority w:val="9"/>
    <w:qFormat/>
    <w:rPr>
      <w:rFonts w:asciiTheme="minorEastAsia" w:eastAsiaTheme="majorEastAsia" w:hAnsiTheme="minorEastAsia" w:cstheme="majorBidi"/>
      <w:bCs/>
      <w:sz w:val="24"/>
      <w:szCs w:val="24"/>
    </w:rPr>
  </w:style>
  <w:style w:type="paragraph" w:customStyle="1" w:styleId="af2">
    <w:name w:val="以下空白"/>
    <w:basedOn w:val="a"/>
    <w:next w:val="a0"/>
    <w:qFormat/>
    <w:pPr>
      <w:spacing w:beforeLines="0" w:afterLines="0" w:line="240" w:lineRule="auto"/>
      <w:jc w:val="center"/>
    </w:pPr>
    <w:rPr>
      <w:rFonts w:ascii="黑体" w:hAnsi="黑体"/>
      <w:b/>
      <w:sz w:val="18"/>
    </w:rPr>
  </w:style>
  <w:style w:type="paragraph" w:customStyle="1" w:styleId="p0">
    <w:name w:val="p0"/>
    <w:basedOn w:val="a"/>
    <w:autoRedefine/>
    <w:qFormat/>
    <w:pPr>
      <w:widowControl/>
      <w:spacing w:beforeLines="0" w:afterLines="0" w:line="240" w:lineRule="auto"/>
    </w:pPr>
    <w:rPr>
      <w:rFonts w:ascii="Times New Roman" w:eastAsia="宋体" w:hAnsi="Times New Roman"/>
      <w:kern w:val="0"/>
      <w:sz w:val="21"/>
      <w:szCs w:val="21"/>
    </w:rPr>
  </w:style>
  <w:style w:type="paragraph" w:customStyle="1" w:styleId="12">
    <w:name w:val="修订1"/>
    <w:autoRedefine/>
    <w:hidden/>
    <w:uiPriority w:val="99"/>
    <w:semiHidden/>
    <w:qFormat/>
    <w:rPr>
      <w:rFonts w:asciiTheme="minorEastAsia" w:eastAsiaTheme="minorEastAsia" w:hAnsiTheme="minorEastAsia"/>
      <w:kern w:val="2"/>
      <w:sz w:val="24"/>
      <w:szCs w:val="24"/>
    </w:rPr>
  </w:style>
  <w:style w:type="paragraph" w:customStyle="1" w:styleId="21">
    <w:name w:val="修订2"/>
    <w:hidden/>
    <w:uiPriority w:val="99"/>
    <w:unhideWhenUsed/>
    <w:qFormat/>
    <w:rPr>
      <w:rFonts w:asciiTheme="minorEastAsia" w:eastAsiaTheme="minorEastAsia" w:hAnsiTheme="minorEastAsia"/>
      <w:kern w:val="2"/>
      <w:sz w:val="24"/>
      <w:szCs w:val="24"/>
    </w:rPr>
  </w:style>
  <w:style w:type="paragraph" w:customStyle="1" w:styleId="KWNormal">
    <w:name w:val="K&amp;W Normal"/>
    <w:qFormat/>
    <w:pPr>
      <w:spacing w:after="360" w:line="320" w:lineRule="atLeast"/>
      <w:jc w:val="both"/>
    </w:pPr>
    <w:rPr>
      <w:rFonts w:ascii="Arial" w:eastAsia="楷体_GB2312" w:hAnsi="Arial"/>
      <w:color w:val="000000"/>
      <w:sz w:val="24"/>
      <w:szCs w:val="22"/>
      <w:lang w:eastAsia="en-US"/>
    </w:rPr>
  </w:style>
  <w:style w:type="paragraph" w:customStyle="1" w:styleId="31">
    <w:name w:val="修订3"/>
    <w:hidden/>
    <w:uiPriority w:val="99"/>
    <w:unhideWhenUsed/>
    <w:qFormat/>
    <w:rPr>
      <w:rFonts w:asciiTheme="minorEastAsia" w:eastAsiaTheme="minorEastAsia" w:hAnsiTheme="minorEastAsia"/>
      <w:kern w:val="2"/>
      <w:sz w:val="24"/>
      <w:szCs w:val="24"/>
    </w:rPr>
  </w:style>
  <w:style w:type="paragraph" w:styleId="af3">
    <w:name w:val="Revision"/>
    <w:hidden/>
    <w:uiPriority w:val="99"/>
    <w:unhideWhenUsed/>
    <w:rsid w:val="00E629F8"/>
    <w:rPr>
      <w:rFonts w:asciiTheme="minorEastAsia" w:eastAsiaTheme="minorEastAsia" w:hAnsi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C:\Users\ADMINI~1\AppData\Local\Temp\msohtmlclip1\01\clip_image001.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20000E5-A37E-4661-92EC-33486F9913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1455</Words>
  <Characters>8295</Characters>
  <Application>Microsoft Office Word</Application>
  <DocSecurity>0</DocSecurity>
  <Lines>69</Lines>
  <Paragraphs>19</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wzxf</dc:creator>
  <cp:lastModifiedBy>陈露</cp:lastModifiedBy>
  <cp:revision>6</cp:revision>
  <cp:lastPrinted>2019-06-05T01:57:00Z</cp:lastPrinted>
  <dcterms:created xsi:type="dcterms:W3CDTF">2024-05-29T06:58:00Z</dcterms:created>
  <dcterms:modified xsi:type="dcterms:W3CDTF">2024-06-14T07:52:00Z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13C080F7DEB64B7282A401BAA480DC15</vt:lpwstr>
  </property>
</Properties>
</file>